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2C7E" w14:textId="77777777" w:rsidR="00CD7967" w:rsidRPr="001000EF" w:rsidRDefault="00CD7967" w:rsidP="00480E0D">
      <w:pPr>
        <w:spacing w:after="0" w:line="240" w:lineRule="auto"/>
        <w:rPr>
          <w:rFonts w:ascii="Arial" w:hAnsi="Arial" w:cs="Arial"/>
          <w:sz w:val="20"/>
          <w:szCs w:val="20"/>
        </w:rPr>
      </w:pPr>
      <w:r w:rsidRPr="001000EF">
        <w:rPr>
          <w:rFonts w:ascii="Arial" w:hAnsi="Arial" w:cs="Arial"/>
          <w:sz w:val="20"/>
          <w:szCs w:val="20"/>
        </w:rPr>
        <w:t>Consultation Team</w:t>
      </w:r>
    </w:p>
    <w:p w14:paraId="1646E540" w14:textId="77777777" w:rsidR="00CD7967" w:rsidRPr="001000EF" w:rsidRDefault="00CD7967" w:rsidP="00480E0D">
      <w:pPr>
        <w:spacing w:after="0" w:line="240" w:lineRule="auto"/>
        <w:rPr>
          <w:rFonts w:ascii="Arial" w:hAnsi="Arial" w:cs="Arial"/>
          <w:sz w:val="20"/>
          <w:szCs w:val="20"/>
        </w:rPr>
      </w:pPr>
      <w:r w:rsidRPr="001000EF">
        <w:rPr>
          <w:rFonts w:ascii="Arial" w:hAnsi="Arial" w:cs="Arial"/>
          <w:sz w:val="20"/>
          <w:szCs w:val="20"/>
        </w:rPr>
        <w:t>Whitestone Solar Farm</w:t>
      </w:r>
    </w:p>
    <w:p w14:paraId="38D57356" w14:textId="77777777" w:rsidR="00CD7967" w:rsidRPr="001000EF" w:rsidRDefault="00CD7967" w:rsidP="00480E0D">
      <w:pPr>
        <w:spacing w:after="0" w:line="240" w:lineRule="auto"/>
        <w:rPr>
          <w:rFonts w:ascii="Arial" w:hAnsi="Arial" w:cs="Arial"/>
          <w:sz w:val="20"/>
          <w:szCs w:val="20"/>
        </w:rPr>
      </w:pPr>
      <w:r w:rsidRPr="001000EF">
        <w:rPr>
          <w:rFonts w:ascii="Arial" w:hAnsi="Arial" w:cs="Arial"/>
          <w:sz w:val="20"/>
          <w:szCs w:val="20"/>
        </w:rPr>
        <w:t>Freepost</w:t>
      </w:r>
    </w:p>
    <w:p w14:paraId="6FB66EB9" w14:textId="77777777" w:rsidR="00CD7967" w:rsidRPr="001000EF" w:rsidRDefault="00CD7967" w:rsidP="00480E0D">
      <w:pPr>
        <w:spacing w:after="0" w:line="240" w:lineRule="auto"/>
        <w:rPr>
          <w:rFonts w:ascii="Arial" w:hAnsi="Arial" w:cs="Arial"/>
          <w:sz w:val="20"/>
          <w:szCs w:val="20"/>
        </w:rPr>
      </w:pPr>
      <w:r w:rsidRPr="001000EF">
        <w:rPr>
          <w:rFonts w:ascii="Arial" w:hAnsi="Arial" w:cs="Arial"/>
          <w:sz w:val="20"/>
          <w:szCs w:val="20"/>
        </w:rPr>
        <w:t>SEC Newgate UK Local</w:t>
      </w:r>
    </w:p>
    <w:p w14:paraId="44C2B029" w14:textId="77777777" w:rsidR="00CD7967" w:rsidRPr="001000EF" w:rsidRDefault="00CD7967" w:rsidP="00480E0D">
      <w:pPr>
        <w:spacing w:after="0" w:line="240" w:lineRule="auto"/>
        <w:rPr>
          <w:rFonts w:ascii="Arial" w:hAnsi="Arial" w:cs="Arial"/>
          <w:sz w:val="20"/>
          <w:szCs w:val="20"/>
        </w:rPr>
      </w:pPr>
    </w:p>
    <w:p w14:paraId="7BECDF98" w14:textId="77777777" w:rsidR="00CD7967" w:rsidRPr="001000EF" w:rsidRDefault="00CD7967" w:rsidP="00480E0D">
      <w:pPr>
        <w:spacing w:after="0" w:line="240" w:lineRule="auto"/>
        <w:jc w:val="right"/>
        <w:rPr>
          <w:rFonts w:ascii="Arial" w:hAnsi="Arial" w:cs="Arial"/>
          <w:sz w:val="20"/>
          <w:szCs w:val="20"/>
        </w:rPr>
      </w:pPr>
      <w:r w:rsidRPr="001000EF">
        <w:rPr>
          <w:rFonts w:ascii="Arial" w:hAnsi="Arial" w:cs="Arial"/>
          <w:sz w:val="20"/>
          <w:szCs w:val="20"/>
        </w:rPr>
        <w:t>21</w:t>
      </w:r>
      <w:r w:rsidRPr="001000EF">
        <w:rPr>
          <w:rFonts w:ascii="Arial" w:hAnsi="Arial" w:cs="Arial"/>
          <w:sz w:val="20"/>
          <w:szCs w:val="20"/>
          <w:vertAlign w:val="superscript"/>
        </w:rPr>
        <w:t>st</w:t>
      </w:r>
      <w:r w:rsidRPr="001000EF">
        <w:rPr>
          <w:rFonts w:ascii="Arial" w:hAnsi="Arial" w:cs="Arial"/>
          <w:sz w:val="20"/>
          <w:szCs w:val="20"/>
        </w:rPr>
        <w:t xml:space="preserve"> October 2025</w:t>
      </w:r>
    </w:p>
    <w:p w14:paraId="494ACE18" w14:textId="77777777" w:rsidR="00CD7967" w:rsidRPr="001000EF" w:rsidRDefault="00CD7967" w:rsidP="00480E0D">
      <w:pPr>
        <w:spacing w:after="0" w:line="240" w:lineRule="auto"/>
        <w:rPr>
          <w:rFonts w:ascii="Arial" w:hAnsi="Arial" w:cs="Arial"/>
          <w:sz w:val="20"/>
          <w:szCs w:val="20"/>
        </w:rPr>
      </w:pPr>
      <w:r w:rsidRPr="001000EF">
        <w:rPr>
          <w:rFonts w:ascii="Arial" w:hAnsi="Arial" w:cs="Arial"/>
          <w:sz w:val="20"/>
          <w:szCs w:val="20"/>
        </w:rPr>
        <w:t>Dear Sir/ Madam</w:t>
      </w:r>
    </w:p>
    <w:p w14:paraId="55D13C91" w14:textId="77777777" w:rsidR="00CD7967" w:rsidRPr="001000EF" w:rsidRDefault="00CD7967" w:rsidP="00480E0D">
      <w:pPr>
        <w:spacing w:after="0" w:line="240" w:lineRule="auto"/>
        <w:rPr>
          <w:rFonts w:ascii="Arial" w:hAnsi="Arial" w:cs="Arial"/>
          <w:sz w:val="20"/>
          <w:szCs w:val="20"/>
        </w:rPr>
      </w:pPr>
    </w:p>
    <w:p w14:paraId="570D7C50" w14:textId="1EC06202" w:rsidR="00CD7967" w:rsidRPr="001000EF" w:rsidRDefault="001000EF" w:rsidP="00480E0D">
      <w:pPr>
        <w:spacing w:after="0" w:line="240" w:lineRule="auto"/>
        <w:jc w:val="center"/>
        <w:rPr>
          <w:rFonts w:ascii="Arial" w:hAnsi="Arial" w:cs="Arial"/>
          <w:b/>
          <w:bCs/>
          <w:sz w:val="20"/>
          <w:szCs w:val="20"/>
          <w:u w:val="single"/>
        </w:rPr>
      </w:pPr>
      <w:r w:rsidRPr="001000EF">
        <w:rPr>
          <w:rFonts w:ascii="Arial" w:hAnsi="Arial" w:cs="Arial"/>
          <w:b/>
          <w:bCs/>
          <w:sz w:val="20"/>
          <w:szCs w:val="20"/>
          <w:u w:val="single"/>
        </w:rPr>
        <w:t xml:space="preserve">Re: </w:t>
      </w:r>
      <w:r w:rsidR="00CD7967" w:rsidRPr="001000EF">
        <w:rPr>
          <w:rFonts w:ascii="Arial" w:hAnsi="Arial" w:cs="Arial"/>
          <w:b/>
          <w:bCs/>
          <w:sz w:val="20"/>
          <w:szCs w:val="20"/>
          <w:u w:val="single"/>
        </w:rPr>
        <w:t>Formal Objection to the Proposed Whitestone Solar Farm</w:t>
      </w:r>
    </w:p>
    <w:p w14:paraId="3B66E9A5" w14:textId="77777777" w:rsidR="00CD7967" w:rsidRPr="001000EF" w:rsidRDefault="00CD7967" w:rsidP="00480E0D">
      <w:pPr>
        <w:spacing w:after="0" w:line="240" w:lineRule="auto"/>
        <w:rPr>
          <w:rFonts w:ascii="Arial" w:hAnsi="Arial" w:cs="Arial"/>
          <w:b/>
          <w:bCs/>
          <w:sz w:val="20"/>
          <w:szCs w:val="20"/>
        </w:rPr>
      </w:pPr>
    </w:p>
    <w:p w14:paraId="761E3DF3"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Treeton Parish Council formally objects to the proposed Whitestone Solar Farm Development. Having engaged extensively with residents, attended consultation events and reviewed the materials made available, the Parish Council can confirm that the </w:t>
      </w:r>
      <w:r w:rsidRPr="001000EF">
        <w:rPr>
          <w:rFonts w:ascii="Arial" w:hAnsi="Arial" w:cs="Arial"/>
          <w:b/>
          <w:bCs/>
          <w:sz w:val="20"/>
          <w:szCs w:val="20"/>
        </w:rPr>
        <w:t>overwhelming majority</w:t>
      </w:r>
      <w:r w:rsidRPr="001000EF">
        <w:rPr>
          <w:rFonts w:ascii="Arial" w:hAnsi="Arial" w:cs="Arial"/>
          <w:sz w:val="20"/>
          <w:szCs w:val="20"/>
        </w:rPr>
        <w:t xml:space="preserve"> of Treeton residents strongly oppose this development.</w:t>
      </w:r>
    </w:p>
    <w:p w14:paraId="013B7969" w14:textId="77777777" w:rsidR="00CD7967" w:rsidRPr="001000EF" w:rsidRDefault="00CD7967" w:rsidP="00480E0D">
      <w:pPr>
        <w:spacing w:after="0" w:line="240" w:lineRule="auto"/>
        <w:jc w:val="both"/>
        <w:rPr>
          <w:rFonts w:ascii="Arial" w:hAnsi="Arial" w:cs="Arial"/>
          <w:sz w:val="20"/>
          <w:szCs w:val="20"/>
        </w:rPr>
      </w:pPr>
    </w:p>
    <w:p w14:paraId="39089BBE" w14:textId="77777777" w:rsidR="001000EF"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Treeton is a historic village of just over 3,000 residents, recorded in the Domesday Book and with a church dating back to the 11th century. The surrounding landscape, once scarred by deep and open-cast mining, has undergone several decades of natural regeneration to become a rich and thriving ecosystem. The proposed Whitestone project would reverse that recovery, destroying habitats and erasing our village’s rural character.</w:t>
      </w:r>
    </w:p>
    <w:p w14:paraId="5F7F9022" w14:textId="77777777" w:rsidR="001000EF" w:rsidRPr="001000EF" w:rsidRDefault="001000EF" w:rsidP="00480E0D">
      <w:pPr>
        <w:spacing w:after="0" w:line="240" w:lineRule="auto"/>
        <w:jc w:val="both"/>
        <w:rPr>
          <w:rFonts w:ascii="Arial" w:hAnsi="Arial" w:cs="Arial"/>
          <w:sz w:val="20"/>
          <w:szCs w:val="20"/>
        </w:rPr>
      </w:pPr>
    </w:p>
    <w:p w14:paraId="518D155E" w14:textId="1721B84C"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This proposal is disproportionate in scale, inadequate in consultation, and profoundly damaging to the environment and the identity of our landscape.</w:t>
      </w:r>
    </w:p>
    <w:p w14:paraId="607FC324" w14:textId="77777777" w:rsidR="00480E0D" w:rsidRPr="001000EF" w:rsidRDefault="00480E0D" w:rsidP="00480E0D">
      <w:pPr>
        <w:spacing w:after="0" w:line="240" w:lineRule="auto"/>
        <w:jc w:val="both"/>
        <w:rPr>
          <w:rFonts w:ascii="Arial" w:hAnsi="Arial" w:cs="Arial"/>
          <w:sz w:val="20"/>
          <w:szCs w:val="20"/>
        </w:rPr>
      </w:pPr>
    </w:p>
    <w:p w14:paraId="2C79A3CC" w14:textId="3B4E5E6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Our objection is based on the following:</w:t>
      </w:r>
    </w:p>
    <w:p w14:paraId="36F87371" w14:textId="77777777" w:rsidR="00480E0D" w:rsidRPr="001000EF" w:rsidRDefault="00480E0D" w:rsidP="00480E0D">
      <w:pPr>
        <w:spacing w:after="0" w:line="240" w:lineRule="auto"/>
        <w:jc w:val="both"/>
        <w:rPr>
          <w:rFonts w:ascii="Arial" w:hAnsi="Arial" w:cs="Arial"/>
          <w:sz w:val="20"/>
          <w:szCs w:val="20"/>
        </w:rPr>
      </w:pPr>
    </w:p>
    <w:p w14:paraId="518D8B1F" w14:textId="77777777"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1. Inadequate and Misleading Consultation</w:t>
      </w:r>
    </w:p>
    <w:p w14:paraId="3E1EFF13"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Treeton Parish Council is deeply dissatisfied with the consultation process, which has been neither transparent nor meaningful. Despite being two years into planning, Whitestone has yet to determine the siting of many infrastructure components including cable corridors, battery storage areas, primary and secondary power stations and other infrastructure. The plans for this development are not sufficiently clear and this formal phase of the consultation is premature.</w:t>
      </w:r>
    </w:p>
    <w:p w14:paraId="400C5925" w14:textId="77777777" w:rsidR="00480E0D" w:rsidRPr="001000EF" w:rsidRDefault="00480E0D" w:rsidP="00480E0D">
      <w:pPr>
        <w:spacing w:after="0" w:line="240" w:lineRule="auto"/>
        <w:jc w:val="both"/>
        <w:rPr>
          <w:rFonts w:ascii="Arial" w:hAnsi="Arial" w:cs="Arial"/>
          <w:sz w:val="20"/>
          <w:szCs w:val="20"/>
        </w:rPr>
      </w:pPr>
    </w:p>
    <w:p w14:paraId="462C5B70" w14:textId="77BE49C2"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Written communication with the public has been via flyers which many residents did not read mistaking them for junk mail advertising solar panels</w:t>
      </w:r>
      <w:r w:rsidR="00480E0D">
        <w:rPr>
          <w:rFonts w:ascii="Arial" w:hAnsi="Arial" w:cs="Arial"/>
          <w:sz w:val="20"/>
          <w:szCs w:val="20"/>
        </w:rPr>
        <w:t>!</w:t>
      </w:r>
    </w:p>
    <w:p w14:paraId="30817349" w14:textId="77777777" w:rsidR="00480E0D" w:rsidRPr="001000EF" w:rsidRDefault="00480E0D" w:rsidP="00480E0D">
      <w:pPr>
        <w:spacing w:after="0" w:line="240" w:lineRule="auto"/>
        <w:jc w:val="both"/>
        <w:rPr>
          <w:rFonts w:ascii="Arial" w:hAnsi="Arial" w:cs="Arial"/>
          <w:sz w:val="20"/>
          <w:szCs w:val="20"/>
        </w:rPr>
      </w:pPr>
    </w:p>
    <w:p w14:paraId="2EBCA1DE"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Only seven public drop-in sessions were arranged across the entire development which will range from Conisborough in the north to Harthill and Woodall in the south, covering a distance of over 25 miles and affecting 22 parishes where solar panels will be physically sited. The drop-in sessions did not include formal presentations with most taking place during working hours effectively excluding many residents. The statutory consultation period has been limited to almost the bare minimum of six weeks. </w:t>
      </w:r>
    </w:p>
    <w:p w14:paraId="6D373FC2" w14:textId="77777777" w:rsidR="00480E0D" w:rsidRPr="001000EF" w:rsidRDefault="00480E0D" w:rsidP="00480E0D">
      <w:pPr>
        <w:spacing w:after="0" w:line="240" w:lineRule="auto"/>
        <w:jc w:val="both"/>
        <w:rPr>
          <w:rFonts w:ascii="Arial" w:hAnsi="Arial" w:cs="Arial"/>
          <w:sz w:val="20"/>
          <w:szCs w:val="20"/>
        </w:rPr>
      </w:pPr>
    </w:p>
    <w:p w14:paraId="159A94BF"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There has been little, and no meaningful engagement with Treeton Parish Council or its residents.  Whitestone failed to offer Treeton a consultation meeting in the first round of informal consultation despite the village’s close proximity to a large part of the development. In this second round of statutory consultation, it repeated the mistake and it was only after persistent pressure from our MP, Sarah Champion, was one arranged at very short notice limiting the number who could attend. When it finally took </w:t>
      </w:r>
      <w:r w:rsidRPr="001000EF">
        <w:rPr>
          <w:rFonts w:ascii="Arial" w:hAnsi="Arial" w:cs="Arial"/>
          <w:sz w:val="20"/>
          <w:szCs w:val="20"/>
        </w:rPr>
        <w:lastRenderedPageBreak/>
        <w:t>place, Whitestone’s representatives demonstrated a</w:t>
      </w:r>
      <w:r w:rsidRPr="001000EF">
        <w:rPr>
          <w:rFonts w:ascii="Arial" w:hAnsi="Arial" w:cs="Arial"/>
          <w:b/>
          <w:bCs/>
          <w:sz w:val="20"/>
          <w:szCs w:val="20"/>
        </w:rPr>
        <w:t xml:space="preserve"> </w:t>
      </w:r>
      <w:r w:rsidRPr="001000EF">
        <w:rPr>
          <w:rFonts w:ascii="Arial" w:hAnsi="Arial" w:cs="Arial"/>
          <w:sz w:val="20"/>
          <w:szCs w:val="20"/>
        </w:rPr>
        <w:t>dismissive attitude and an unwillingness to address legitimate concerns. They were unable to answer adequately questions on issues such as flooding, access during construction, biodiversity and community benefit. The list is not exhaustive.</w:t>
      </w:r>
    </w:p>
    <w:p w14:paraId="40F97D3D" w14:textId="77777777" w:rsidR="00480E0D" w:rsidRPr="001000EF" w:rsidRDefault="00480E0D" w:rsidP="00480E0D">
      <w:pPr>
        <w:spacing w:after="0" w:line="240" w:lineRule="auto"/>
        <w:jc w:val="both"/>
        <w:rPr>
          <w:rFonts w:ascii="Arial" w:hAnsi="Arial" w:cs="Arial"/>
          <w:sz w:val="20"/>
          <w:szCs w:val="20"/>
        </w:rPr>
      </w:pPr>
    </w:p>
    <w:p w14:paraId="664927B8"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Whitestone has largely failed to consult with inhabitants of the local area where solar panels or infrastructure are not planned to be physically sited. This is a major omission as all of the residents of Rotherham and well beyond will be affected by this development because of its scale and prominence across South Yorkshire. Consultation should have been more extensive and this failing has led to a woeful and disturbing lack of public awareness amongst sections of the community. The impact of this development on the wider population and on human health will be enormous.</w:t>
      </w:r>
    </w:p>
    <w:p w14:paraId="2B15DD43" w14:textId="77777777" w:rsidR="00480E0D" w:rsidRPr="001000EF" w:rsidRDefault="00480E0D" w:rsidP="00480E0D">
      <w:pPr>
        <w:spacing w:after="0" w:line="240" w:lineRule="auto"/>
        <w:jc w:val="both"/>
        <w:rPr>
          <w:rFonts w:ascii="Arial" w:hAnsi="Arial" w:cs="Arial"/>
          <w:sz w:val="20"/>
          <w:szCs w:val="20"/>
        </w:rPr>
      </w:pPr>
    </w:p>
    <w:p w14:paraId="1F85B0DC"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Whitestone’s ‘Statement of Community Consultation’ seems to be aimed at merely satisfying its statutory requirement to consult. At both stages of consultation Whitestone has chosen to ignore completely the concerns put forward by the Parish Council and its residents, has set aside no land to mitigate impact and has failed to take account of the proposed National Grid Sub Station next to Treeton which in itself is a major infrastructure project.</w:t>
      </w:r>
    </w:p>
    <w:p w14:paraId="33E64B81" w14:textId="77777777" w:rsidR="00480E0D" w:rsidRPr="001000EF" w:rsidRDefault="00480E0D" w:rsidP="00480E0D">
      <w:pPr>
        <w:spacing w:after="0" w:line="240" w:lineRule="auto"/>
        <w:jc w:val="both"/>
        <w:rPr>
          <w:rFonts w:ascii="Arial" w:hAnsi="Arial" w:cs="Arial"/>
          <w:sz w:val="20"/>
          <w:szCs w:val="20"/>
        </w:rPr>
      </w:pPr>
    </w:p>
    <w:p w14:paraId="66DEBACA"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It is simply unacceptable that a Nationally Significant Infrastructure Project (NSIP) of this magnitude covering 3400 acres of green belt land should proceed under such superficial engagement. The consultation process is unfit for purpose and unsafe and as such we believe that the relevant Secretary of State should declare the whole consultation process null and void.</w:t>
      </w:r>
    </w:p>
    <w:p w14:paraId="75837F15" w14:textId="77777777" w:rsidR="00480E0D" w:rsidRDefault="00480E0D" w:rsidP="00480E0D">
      <w:pPr>
        <w:spacing w:after="0" w:line="240" w:lineRule="auto"/>
        <w:jc w:val="both"/>
        <w:rPr>
          <w:rFonts w:ascii="Arial" w:hAnsi="Arial" w:cs="Arial"/>
          <w:sz w:val="20"/>
          <w:szCs w:val="20"/>
        </w:rPr>
      </w:pPr>
    </w:p>
    <w:p w14:paraId="0B71263F" w14:textId="77777777" w:rsidR="00480E0D" w:rsidRPr="001000EF" w:rsidRDefault="00480E0D" w:rsidP="00480E0D">
      <w:pPr>
        <w:spacing w:after="0" w:line="240" w:lineRule="auto"/>
        <w:jc w:val="both"/>
        <w:rPr>
          <w:rFonts w:ascii="Arial" w:hAnsi="Arial" w:cs="Arial"/>
          <w:sz w:val="20"/>
          <w:szCs w:val="20"/>
        </w:rPr>
      </w:pPr>
    </w:p>
    <w:p w14:paraId="5FB02E25" w14:textId="1A30648C"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2. Flooding Risk</w:t>
      </w:r>
    </w:p>
    <w:p w14:paraId="04E7398E" w14:textId="77777777" w:rsidR="00CD7967" w:rsidRPr="001000EF" w:rsidRDefault="00CD7967" w:rsidP="00480E0D">
      <w:pPr>
        <w:spacing w:after="0" w:line="240" w:lineRule="auto"/>
        <w:jc w:val="both"/>
        <w:rPr>
          <w:rFonts w:ascii="Arial" w:eastAsia="Times New Roman" w:hAnsi="Arial" w:cs="Arial"/>
          <w:sz w:val="20"/>
          <w:szCs w:val="20"/>
        </w:rPr>
      </w:pPr>
      <w:r w:rsidRPr="001000EF">
        <w:rPr>
          <w:rFonts w:ascii="Arial" w:hAnsi="Arial" w:cs="Arial"/>
          <w:sz w:val="20"/>
          <w:szCs w:val="20"/>
        </w:rPr>
        <w:t>Flooding is a major and immediate concern. Treeton has a well-documented history of flood events, most recently in 2023, when the village was cut off for two days due to all three access routes being submerged.</w:t>
      </w:r>
      <w:r w:rsidRPr="001000EF">
        <w:rPr>
          <w:rFonts w:ascii="Arial" w:eastAsia="Times New Roman" w:hAnsi="Arial" w:cs="Arial"/>
          <w:sz w:val="20"/>
          <w:szCs w:val="20"/>
        </w:rPr>
        <w:t xml:space="preserve"> </w:t>
      </w:r>
    </w:p>
    <w:p w14:paraId="3597B695" w14:textId="77777777" w:rsidR="00CD7967" w:rsidRPr="001000EF" w:rsidRDefault="00CD7967" w:rsidP="00480E0D">
      <w:pPr>
        <w:spacing w:after="0" w:line="240" w:lineRule="auto"/>
        <w:jc w:val="both"/>
        <w:rPr>
          <w:rFonts w:ascii="Arial" w:eastAsia="Times New Roman" w:hAnsi="Arial" w:cs="Arial"/>
          <w:sz w:val="20"/>
          <w:szCs w:val="20"/>
        </w:rPr>
      </w:pPr>
    </w:p>
    <w:p w14:paraId="18443C3C"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The proposed site in Treeton lies within an area known for surface water accumulation and runoff. The large-scale installation of solar panels and associated infrastructure will increase impermeable surfaces, increase soil compaction and worsen downstream flood risk.</w:t>
      </w:r>
    </w:p>
    <w:p w14:paraId="0CC795ED" w14:textId="77777777" w:rsidR="00CD7967" w:rsidRPr="001000EF" w:rsidRDefault="00CD7967" w:rsidP="00480E0D">
      <w:pPr>
        <w:spacing w:after="0" w:line="240" w:lineRule="auto"/>
        <w:jc w:val="both"/>
        <w:rPr>
          <w:rFonts w:ascii="Arial" w:hAnsi="Arial" w:cs="Arial"/>
          <w:sz w:val="20"/>
          <w:szCs w:val="20"/>
        </w:rPr>
      </w:pPr>
    </w:p>
    <w:p w14:paraId="5FCF6D8D" w14:textId="50AF2C78" w:rsidR="00CD7967" w:rsidRDefault="00CD7967" w:rsidP="00480E0D">
      <w:pPr>
        <w:spacing w:after="0" w:line="240" w:lineRule="auto"/>
        <w:jc w:val="both"/>
        <w:rPr>
          <w:rFonts w:ascii="Arial" w:eastAsia="Times New Roman" w:hAnsi="Arial" w:cs="Arial"/>
          <w:sz w:val="20"/>
          <w:szCs w:val="20"/>
        </w:rPr>
      </w:pPr>
      <w:r w:rsidRPr="001000EF">
        <w:rPr>
          <w:rFonts w:ascii="Arial" w:eastAsia="Times New Roman" w:hAnsi="Arial" w:cs="Arial"/>
          <w:sz w:val="20"/>
          <w:szCs w:val="20"/>
        </w:rPr>
        <w:t>There have been no topographical/relief maps provided by Whitestone, these would show the contours and the steep relief of the proposed development in the Parish of Treeton.</w:t>
      </w:r>
    </w:p>
    <w:p w14:paraId="0D0DBD4E" w14:textId="77777777" w:rsidR="00480E0D" w:rsidRPr="001000EF" w:rsidRDefault="00480E0D" w:rsidP="00480E0D">
      <w:pPr>
        <w:spacing w:after="0" w:line="240" w:lineRule="auto"/>
        <w:jc w:val="both"/>
        <w:rPr>
          <w:rFonts w:ascii="Arial" w:eastAsia="Times New Roman" w:hAnsi="Arial" w:cs="Arial"/>
          <w:sz w:val="20"/>
          <w:szCs w:val="20"/>
        </w:rPr>
      </w:pPr>
    </w:p>
    <w:p w14:paraId="33AAACDD" w14:textId="77777777" w:rsidR="00CD7967" w:rsidRPr="001000EF" w:rsidRDefault="00CD7967" w:rsidP="00480E0D">
      <w:pPr>
        <w:spacing w:after="0" w:line="240" w:lineRule="auto"/>
        <w:jc w:val="both"/>
        <w:rPr>
          <w:rFonts w:ascii="Arial" w:eastAsia="Times New Roman" w:hAnsi="Arial" w:cs="Arial"/>
          <w:sz w:val="20"/>
          <w:szCs w:val="20"/>
        </w:rPr>
      </w:pPr>
      <w:r w:rsidRPr="001000EF">
        <w:rPr>
          <w:rFonts w:ascii="Arial" w:eastAsia="Times New Roman" w:hAnsi="Arial" w:cs="Arial"/>
          <w:sz w:val="20"/>
          <w:szCs w:val="20"/>
        </w:rPr>
        <w:t xml:space="preserve">The natural drainage for this site follows the lie of the land into a valley, where the natural base flow enters the Ulley Brook, from there into the River Rother catchment basin. This basin is particularly flashy with the flood frequency increasing significantly in recent years, mainly due to urbanisation in the surrounding catchment, river management schemes which control flooding in surrounding urbanised town centres and the uncertainty of 'normal /expected climatic expectations. </w:t>
      </w:r>
    </w:p>
    <w:p w14:paraId="35B670AE" w14:textId="77777777" w:rsidR="00CD7967" w:rsidRPr="001000EF" w:rsidRDefault="00CD7967" w:rsidP="00480E0D">
      <w:pPr>
        <w:spacing w:after="0" w:line="240" w:lineRule="auto"/>
        <w:jc w:val="both"/>
        <w:rPr>
          <w:rFonts w:ascii="Arial" w:eastAsia="Times New Roman" w:hAnsi="Arial" w:cs="Arial"/>
          <w:sz w:val="20"/>
          <w:szCs w:val="20"/>
        </w:rPr>
      </w:pPr>
    </w:p>
    <w:p w14:paraId="330D873F" w14:textId="77777777" w:rsidR="00CD7967" w:rsidRPr="001000EF" w:rsidRDefault="00CD7967" w:rsidP="00480E0D">
      <w:pPr>
        <w:spacing w:after="0" w:line="240" w:lineRule="auto"/>
        <w:jc w:val="both"/>
        <w:rPr>
          <w:rFonts w:ascii="Arial" w:eastAsia="Times New Roman" w:hAnsi="Arial" w:cs="Arial"/>
          <w:sz w:val="20"/>
          <w:szCs w:val="20"/>
        </w:rPr>
      </w:pPr>
      <w:r w:rsidRPr="001000EF">
        <w:rPr>
          <w:rFonts w:ascii="Arial" w:eastAsia="Times New Roman" w:hAnsi="Arial" w:cs="Arial"/>
          <w:sz w:val="20"/>
          <w:szCs w:val="20"/>
        </w:rPr>
        <w:t>An increase in industrialised impermeable surfaces such as solar panels will compromise this catchment further and the implications on Treeton and Catcliffe residents will be considerably more dangerous.</w:t>
      </w:r>
    </w:p>
    <w:p w14:paraId="290A5308" w14:textId="77777777" w:rsidR="00CD7967" w:rsidRPr="001000EF" w:rsidRDefault="00CD7967" w:rsidP="00480E0D">
      <w:pPr>
        <w:spacing w:after="0" w:line="240" w:lineRule="auto"/>
        <w:jc w:val="both"/>
        <w:rPr>
          <w:rFonts w:ascii="Arial" w:eastAsia="Times New Roman" w:hAnsi="Arial" w:cs="Arial"/>
          <w:sz w:val="20"/>
          <w:szCs w:val="20"/>
        </w:rPr>
      </w:pPr>
    </w:p>
    <w:p w14:paraId="0C2016E7" w14:textId="77777777" w:rsidR="00CD7967" w:rsidRPr="001000EF" w:rsidRDefault="00CD7967" w:rsidP="00480E0D">
      <w:pPr>
        <w:spacing w:after="0" w:line="240" w:lineRule="auto"/>
        <w:jc w:val="both"/>
        <w:rPr>
          <w:rFonts w:ascii="Arial" w:eastAsia="Times New Roman" w:hAnsi="Arial" w:cs="Arial"/>
          <w:sz w:val="20"/>
          <w:szCs w:val="20"/>
        </w:rPr>
      </w:pPr>
      <w:r w:rsidRPr="001000EF">
        <w:rPr>
          <w:rFonts w:ascii="Arial" w:eastAsia="Times New Roman" w:hAnsi="Arial" w:cs="Arial"/>
          <w:sz w:val="20"/>
          <w:szCs w:val="20"/>
        </w:rPr>
        <w:t>Impermeable surfaces will increase the intensity of flow directly onto what will be compacted surfaces after the works are completed on the erection of the panels. Such an increase in flow will therefore cause further overland flow and shorten the lag time of the water entering the river basin. This will in turn increase the flashy nature of the River Rother potentially increasing the frequency and magnitude of flood events in this area. </w:t>
      </w:r>
    </w:p>
    <w:p w14:paraId="461B49D9" w14:textId="77777777" w:rsidR="00CD7967" w:rsidRPr="001000EF" w:rsidRDefault="00CD7967" w:rsidP="00480E0D">
      <w:pPr>
        <w:spacing w:after="0" w:line="240" w:lineRule="auto"/>
        <w:jc w:val="both"/>
        <w:rPr>
          <w:rFonts w:ascii="Arial" w:eastAsia="Times New Roman" w:hAnsi="Arial" w:cs="Arial"/>
          <w:sz w:val="20"/>
          <w:szCs w:val="20"/>
        </w:rPr>
      </w:pPr>
    </w:p>
    <w:p w14:paraId="1FECF0F0" w14:textId="77777777" w:rsidR="00CD7967" w:rsidRPr="001000EF" w:rsidRDefault="00CD7967" w:rsidP="00480E0D">
      <w:pPr>
        <w:spacing w:after="0" w:line="240" w:lineRule="auto"/>
        <w:jc w:val="both"/>
        <w:rPr>
          <w:rFonts w:ascii="Arial" w:eastAsia="Times New Roman" w:hAnsi="Arial" w:cs="Arial"/>
          <w:sz w:val="20"/>
          <w:szCs w:val="20"/>
        </w:rPr>
      </w:pPr>
      <w:r w:rsidRPr="001000EF">
        <w:rPr>
          <w:rFonts w:ascii="Arial" w:eastAsia="Times New Roman" w:hAnsi="Arial" w:cs="Arial"/>
          <w:sz w:val="20"/>
          <w:szCs w:val="20"/>
        </w:rPr>
        <w:t>Currently, these fields are arable and this benefits infiltration rates into the ground which causes the rainwater to become ground water rather than overland flow. This slows the passage of water into the base flow river and allows the water to pass through the basin in a more controlled manner. You have stated to us that the ground under and between the panels will be grass and that infiltration rates will not be impacted. We reject this hypothesis. With such a huge area now covered with impermeable surfaces there is a significantly increased flood risk.</w:t>
      </w:r>
    </w:p>
    <w:p w14:paraId="5FE3D844" w14:textId="77777777" w:rsidR="00CD7967" w:rsidRPr="001000EF" w:rsidRDefault="00CD7967" w:rsidP="00480E0D">
      <w:pPr>
        <w:spacing w:after="0" w:line="240" w:lineRule="auto"/>
        <w:jc w:val="both"/>
        <w:rPr>
          <w:rFonts w:ascii="Arial" w:eastAsia="Times New Roman" w:hAnsi="Arial" w:cs="Arial"/>
          <w:sz w:val="20"/>
          <w:szCs w:val="20"/>
        </w:rPr>
      </w:pPr>
    </w:p>
    <w:p w14:paraId="42EC8191"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lastRenderedPageBreak/>
        <w:t xml:space="preserve">Whitestone’s documentation provides no convincing hydrological modelling or mitigation strategy. The responses to our queries were evasive and inadequate. This omission is unacceptable and poses a real danger to residents and property. </w:t>
      </w:r>
    </w:p>
    <w:p w14:paraId="063381DA" w14:textId="77777777" w:rsidR="00CD7967" w:rsidRDefault="00CD7967" w:rsidP="00480E0D">
      <w:pPr>
        <w:spacing w:after="0" w:line="240" w:lineRule="auto"/>
        <w:jc w:val="both"/>
        <w:rPr>
          <w:rFonts w:ascii="Arial" w:hAnsi="Arial" w:cs="Arial"/>
          <w:b/>
          <w:bCs/>
          <w:sz w:val="20"/>
          <w:szCs w:val="20"/>
        </w:rPr>
      </w:pPr>
    </w:p>
    <w:p w14:paraId="4872DA27" w14:textId="77777777" w:rsidR="00480E0D" w:rsidRPr="001000EF" w:rsidRDefault="00480E0D" w:rsidP="00480E0D">
      <w:pPr>
        <w:spacing w:after="0" w:line="240" w:lineRule="auto"/>
        <w:jc w:val="both"/>
        <w:rPr>
          <w:rFonts w:ascii="Arial" w:hAnsi="Arial" w:cs="Arial"/>
          <w:b/>
          <w:bCs/>
          <w:sz w:val="20"/>
          <w:szCs w:val="20"/>
        </w:rPr>
      </w:pPr>
    </w:p>
    <w:p w14:paraId="5C794DAD" w14:textId="5943D432"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3. Long Lane and Construction Traffic</w:t>
      </w:r>
    </w:p>
    <w:p w14:paraId="34A5DF62"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The proposed use of Long Lane for construction traffic is entirely inappropriate. The road is narrow, dangerous albeit a main access route for residents. Whitestone’s own figures project over 630 construction vehicles per day, including more than 200 HGVs, operating for extended hours.</w:t>
      </w:r>
    </w:p>
    <w:p w14:paraId="5A77895E" w14:textId="77777777" w:rsidR="00CD7967" w:rsidRPr="001000EF" w:rsidRDefault="00CD7967" w:rsidP="00480E0D">
      <w:pPr>
        <w:spacing w:after="0" w:line="240" w:lineRule="auto"/>
        <w:jc w:val="both"/>
        <w:rPr>
          <w:rFonts w:ascii="Arial" w:hAnsi="Arial" w:cs="Arial"/>
          <w:sz w:val="20"/>
          <w:szCs w:val="20"/>
        </w:rPr>
      </w:pPr>
    </w:p>
    <w:p w14:paraId="36DDC207" w14:textId="77777777"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This traffic volume, coupled with the nearby proposal to build the proposed National Grid Sub Station (itself consuming 18 acres of green belt), will cause serious congestion, safety hazards, and prolonged disruption for residents. Two of the three access routes to the village are inadequate for such heavy use, risking bottlenecks and delays for emergency vehicles and essential services.</w:t>
      </w:r>
    </w:p>
    <w:p w14:paraId="7B064278" w14:textId="77777777" w:rsidR="00480E0D" w:rsidRPr="001000EF" w:rsidRDefault="00480E0D" w:rsidP="00480E0D">
      <w:pPr>
        <w:spacing w:after="0" w:line="240" w:lineRule="auto"/>
        <w:jc w:val="both"/>
        <w:rPr>
          <w:rFonts w:ascii="Arial" w:hAnsi="Arial" w:cs="Arial"/>
          <w:sz w:val="20"/>
          <w:szCs w:val="20"/>
        </w:rPr>
      </w:pPr>
    </w:p>
    <w:p w14:paraId="74694914"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The lack of a coordinated traffic management plan, especially in light of concurrent infrastructure projects, is indefensible. It was staggering to learn that Whitestone had not even considered traffic management issues at this stage of the project including the impact on residents who use this as a main entry/exit point to Treeton. As we stated at the consultation meeting access to Long Lane from Treeton and Whiston, the only two access points</w:t>
      </w:r>
      <w:r w:rsidRPr="001000EF">
        <w:rPr>
          <w:rFonts w:ascii="Arial" w:hAnsi="Arial" w:cs="Arial"/>
          <w:b/>
          <w:bCs/>
          <w:sz w:val="20"/>
          <w:szCs w:val="20"/>
        </w:rPr>
        <w:t xml:space="preserve">, </w:t>
      </w:r>
      <w:r w:rsidRPr="001000EF">
        <w:rPr>
          <w:rFonts w:ascii="Arial" w:hAnsi="Arial" w:cs="Arial"/>
          <w:sz w:val="20"/>
          <w:szCs w:val="20"/>
        </w:rPr>
        <w:t xml:space="preserve">are clearly signed as unsuitable for heavy vehicles. </w:t>
      </w:r>
    </w:p>
    <w:p w14:paraId="0625697F" w14:textId="77777777" w:rsidR="00CD7967" w:rsidRDefault="00CD7967" w:rsidP="00480E0D">
      <w:pPr>
        <w:spacing w:after="0" w:line="240" w:lineRule="auto"/>
        <w:jc w:val="both"/>
        <w:rPr>
          <w:rFonts w:ascii="Arial" w:hAnsi="Arial" w:cs="Arial"/>
          <w:b/>
          <w:bCs/>
          <w:sz w:val="20"/>
          <w:szCs w:val="20"/>
        </w:rPr>
      </w:pPr>
    </w:p>
    <w:p w14:paraId="2E61B3F2" w14:textId="77777777" w:rsidR="00480E0D" w:rsidRPr="001000EF" w:rsidRDefault="00480E0D" w:rsidP="00480E0D">
      <w:pPr>
        <w:spacing w:after="0" w:line="240" w:lineRule="auto"/>
        <w:jc w:val="both"/>
        <w:rPr>
          <w:rFonts w:ascii="Arial" w:hAnsi="Arial" w:cs="Arial"/>
          <w:b/>
          <w:bCs/>
          <w:sz w:val="20"/>
          <w:szCs w:val="20"/>
        </w:rPr>
      </w:pPr>
    </w:p>
    <w:p w14:paraId="769C1E52" w14:textId="2D420844"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4. Biodiversity and Habitat Loss</w:t>
      </w:r>
    </w:p>
    <w:p w14:paraId="5E4432D6"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Since the end of mining, Treeton’s landscape has experienced a remarkable ecological recovery. Wetlands, woodlands, and grasslands now provide habitat for a wide range of species. </w:t>
      </w:r>
    </w:p>
    <w:p w14:paraId="795F301A" w14:textId="77777777" w:rsidR="00CD7967" w:rsidRPr="001000EF" w:rsidRDefault="00CD7967" w:rsidP="00480E0D">
      <w:pPr>
        <w:spacing w:after="0" w:line="240" w:lineRule="auto"/>
        <w:jc w:val="both"/>
        <w:rPr>
          <w:rFonts w:ascii="Arial" w:hAnsi="Arial" w:cs="Arial"/>
          <w:sz w:val="20"/>
          <w:szCs w:val="20"/>
        </w:rPr>
      </w:pPr>
    </w:p>
    <w:p w14:paraId="53C55905" w14:textId="3A30F8F2" w:rsidR="00CD7967" w:rsidRDefault="00CD7967" w:rsidP="00480E0D">
      <w:pPr>
        <w:spacing w:after="0" w:line="240" w:lineRule="auto"/>
        <w:jc w:val="both"/>
        <w:rPr>
          <w:rFonts w:ascii="Arial" w:hAnsi="Arial" w:cs="Arial"/>
          <w:sz w:val="20"/>
          <w:szCs w:val="20"/>
        </w:rPr>
      </w:pPr>
      <w:r w:rsidRPr="001000EF">
        <w:rPr>
          <w:rFonts w:ascii="Arial" w:hAnsi="Arial" w:cs="Arial"/>
          <w:sz w:val="20"/>
          <w:szCs w:val="20"/>
        </w:rPr>
        <w:t>The areas proposed for the siting of solar panels around Treeton support a large population of birds through the winter including Tree Sparrows, Chaffinches, Linnets, Goldfinches, Reed Buntings and Yellowhammers and records of these species do exist. Access to some of the areas has made recording a challenge, but records of these species have been submitted to the Rotherham Biological Records Centre by our Parish Councillor, Robert Croxton who has advised that surveys through the breeding season will not highlight this habitat. It is of note that these areas also have a high population of Brown Hares.</w:t>
      </w:r>
    </w:p>
    <w:p w14:paraId="22816554" w14:textId="77777777" w:rsidR="00480E0D" w:rsidRPr="001000EF" w:rsidRDefault="00480E0D" w:rsidP="00480E0D">
      <w:pPr>
        <w:spacing w:after="0" w:line="240" w:lineRule="auto"/>
        <w:jc w:val="both"/>
        <w:rPr>
          <w:rFonts w:ascii="Arial" w:hAnsi="Arial" w:cs="Arial"/>
          <w:sz w:val="20"/>
          <w:szCs w:val="20"/>
        </w:rPr>
      </w:pPr>
    </w:p>
    <w:p w14:paraId="54F4ED28"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Whitestone’s ecological assessment is wholly inadequate. Local experts, including those identified by the Parish Council, have been ignored, and the applicant’s ‘consultants’ simply have no knowledge of our local habitat. RMBC does not currently employ an ecologist and the Yorkshire Wildlife Trust does not have anyone with specific knowledge of Treeton’s habitat or wildlife. Without this local knowledge a proper environmental assessment cannot be made – it seems Whitestone has employed experts/consultants for the sole purpose of ticking the appropriate ‘environmental boxes’. </w:t>
      </w:r>
    </w:p>
    <w:p w14:paraId="533AF74A" w14:textId="77777777" w:rsidR="00CD7967" w:rsidRPr="001000EF" w:rsidRDefault="00CD7967" w:rsidP="00480E0D">
      <w:pPr>
        <w:spacing w:after="0" w:line="240" w:lineRule="auto"/>
        <w:jc w:val="both"/>
        <w:rPr>
          <w:rFonts w:ascii="Arial" w:hAnsi="Arial" w:cs="Arial"/>
          <w:sz w:val="20"/>
          <w:szCs w:val="20"/>
        </w:rPr>
      </w:pPr>
    </w:p>
    <w:p w14:paraId="182DB0F8"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This development will destroy vital green corridors, reduce biodiversity, and undermine years of regeneration. Serious mitigation by removing solar panels is requested to offset this loss.</w:t>
      </w:r>
    </w:p>
    <w:p w14:paraId="2BEAE0D4" w14:textId="77777777" w:rsidR="00CD7967" w:rsidRDefault="00CD7967" w:rsidP="00480E0D">
      <w:pPr>
        <w:spacing w:after="0" w:line="240" w:lineRule="auto"/>
        <w:jc w:val="both"/>
        <w:rPr>
          <w:rFonts w:ascii="Arial" w:hAnsi="Arial" w:cs="Arial"/>
          <w:b/>
          <w:bCs/>
          <w:sz w:val="20"/>
          <w:szCs w:val="20"/>
        </w:rPr>
      </w:pPr>
    </w:p>
    <w:p w14:paraId="5F1A928F" w14:textId="77777777" w:rsidR="00480E0D" w:rsidRPr="001000EF" w:rsidRDefault="00480E0D" w:rsidP="00480E0D">
      <w:pPr>
        <w:spacing w:after="0" w:line="240" w:lineRule="auto"/>
        <w:jc w:val="both"/>
        <w:rPr>
          <w:rFonts w:ascii="Arial" w:hAnsi="Arial" w:cs="Arial"/>
          <w:b/>
          <w:bCs/>
          <w:sz w:val="20"/>
          <w:szCs w:val="20"/>
        </w:rPr>
      </w:pPr>
    </w:p>
    <w:p w14:paraId="19930C69" w14:textId="5247F2FF"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5. Cumulative Development and Environmental Impact</w:t>
      </w:r>
    </w:p>
    <w:p w14:paraId="394FD3B7"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Whitestone has failed to sufficiently consider other significant solar and housing developments which impact our environment. </w:t>
      </w:r>
      <w:r w:rsidRPr="001000EF">
        <w:rPr>
          <w:rFonts w:ascii="Arial" w:hAnsi="Arial" w:cs="Arial"/>
          <w:b/>
          <w:bCs/>
          <w:sz w:val="20"/>
          <w:szCs w:val="20"/>
        </w:rPr>
        <w:t>In Whitestone 2 (W2) alone</w:t>
      </w:r>
      <w:r w:rsidRPr="001000EF">
        <w:rPr>
          <w:rFonts w:ascii="Arial" w:hAnsi="Arial" w:cs="Arial"/>
          <w:sz w:val="20"/>
          <w:szCs w:val="20"/>
        </w:rPr>
        <w:t xml:space="preserve"> RMMC is in the process of considering or have already approved numerous planning applications.</w:t>
      </w:r>
    </w:p>
    <w:p w14:paraId="7C53FE57" w14:textId="7044EE6A" w:rsidR="00480E0D" w:rsidRPr="001000EF" w:rsidRDefault="00480E0D" w:rsidP="00480E0D">
      <w:pPr>
        <w:spacing w:after="0" w:line="240" w:lineRule="auto"/>
        <w:jc w:val="both"/>
        <w:rPr>
          <w:rFonts w:ascii="Arial" w:hAnsi="Arial" w:cs="Arial"/>
          <w:sz w:val="20"/>
          <w:szCs w:val="20"/>
        </w:rPr>
      </w:pPr>
    </w:p>
    <w:p w14:paraId="4B257BE8" w14:textId="56F0935A"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These include:</w:t>
      </w:r>
    </w:p>
    <w:p w14:paraId="780F439A" w14:textId="77777777" w:rsidR="00CD7967" w:rsidRPr="001000EF" w:rsidRDefault="00CD7967" w:rsidP="00480E0D">
      <w:pPr>
        <w:spacing w:after="0" w:line="240" w:lineRule="auto"/>
        <w:jc w:val="both"/>
        <w:rPr>
          <w:rFonts w:ascii="Arial" w:hAnsi="Arial" w:cs="Arial"/>
          <w:sz w:val="20"/>
          <w:szCs w:val="20"/>
        </w:rPr>
      </w:pPr>
    </w:p>
    <w:p w14:paraId="7CA1605B"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t>Path Energy – Common Farm Solar Park, Dinnington (290 acres) already approved and under construction</w:t>
      </w:r>
    </w:p>
    <w:p w14:paraId="55FA752C"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t xml:space="preserve">Abei Energy – Piper Lane Solar Farm, North of Anston (100+ acres, 72,000 panels) </w:t>
      </w:r>
    </w:p>
    <w:p w14:paraId="046E0B67"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t>Exagen Development Ltd, near Wickersley (254 acres)</w:t>
      </w:r>
    </w:p>
    <w:p w14:paraId="0CB82FE9"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t>Downing Renewables, Aughton – 3,000 panels, already approved.</w:t>
      </w:r>
    </w:p>
    <w:p w14:paraId="1112A7AF"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lastRenderedPageBreak/>
        <w:t>Newton Energy, Thurcroft, BESS</w:t>
      </w:r>
    </w:p>
    <w:p w14:paraId="13B7943B"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t>Harmony Energy, Thurcroft, BESS</w:t>
      </w:r>
    </w:p>
    <w:p w14:paraId="04BE62FE" w14:textId="77777777" w:rsidR="00CD7967" w:rsidRPr="001000EF" w:rsidRDefault="00CD7967" w:rsidP="00480E0D">
      <w:pPr>
        <w:numPr>
          <w:ilvl w:val="0"/>
          <w:numId w:val="1"/>
        </w:numPr>
        <w:spacing w:after="0" w:line="240" w:lineRule="auto"/>
        <w:jc w:val="both"/>
        <w:rPr>
          <w:rFonts w:ascii="Arial" w:hAnsi="Arial" w:cs="Arial"/>
          <w:sz w:val="20"/>
          <w:szCs w:val="20"/>
        </w:rPr>
      </w:pPr>
      <w:r w:rsidRPr="001000EF">
        <w:rPr>
          <w:rFonts w:ascii="Arial" w:hAnsi="Arial" w:cs="Arial"/>
          <w:sz w:val="20"/>
          <w:szCs w:val="20"/>
        </w:rPr>
        <w:t>Two large scale housing developments at Hellaby (260 homes) and at Shrogswood Road in Whiston (217 homes) both taking up a further 18 acres of land</w:t>
      </w:r>
    </w:p>
    <w:p w14:paraId="16E86FA9" w14:textId="77777777" w:rsidR="00CD7967" w:rsidRPr="001000EF" w:rsidRDefault="00CD7967" w:rsidP="00480E0D">
      <w:pPr>
        <w:spacing w:after="0" w:line="240" w:lineRule="auto"/>
        <w:jc w:val="both"/>
        <w:rPr>
          <w:rFonts w:ascii="Arial" w:hAnsi="Arial" w:cs="Arial"/>
          <w:sz w:val="20"/>
          <w:szCs w:val="20"/>
        </w:rPr>
      </w:pPr>
    </w:p>
    <w:p w14:paraId="6E106183"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The above excludes all of the nearby developments outside the catchment area of W2. For example, Root Power is to planning to build a Battery Energy Storage System (BESS) in neighbouring Brinsworth. </w:t>
      </w:r>
    </w:p>
    <w:p w14:paraId="0579C47F" w14:textId="77777777" w:rsidR="00CD7967" w:rsidRPr="001000EF" w:rsidRDefault="00CD7967" w:rsidP="00480E0D">
      <w:pPr>
        <w:spacing w:after="0" w:line="240" w:lineRule="auto"/>
        <w:jc w:val="both"/>
        <w:rPr>
          <w:rFonts w:ascii="Arial" w:hAnsi="Arial" w:cs="Arial"/>
          <w:sz w:val="20"/>
          <w:szCs w:val="20"/>
        </w:rPr>
      </w:pPr>
    </w:p>
    <w:p w14:paraId="2B73F0D0"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Neither Whitestone nor RMBC’s Environmental Impact Assessments acknowledge this cumulative burden. The absence of a coordinated regional assessment is unacceptable and misleading to the public.</w:t>
      </w:r>
    </w:p>
    <w:p w14:paraId="19EA29A4" w14:textId="77777777" w:rsidR="00CD7967" w:rsidRPr="001000EF" w:rsidRDefault="00CD7967" w:rsidP="00480E0D">
      <w:pPr>
        <w:spacing w:after="0" w:line="240" w:lineRule="auto"/>
        <w:jc w:val="both"/>
        <w:rPr>
          <w:rFonts w:ascii="Arial" w:hAnsi="Arial" w:cs="Arial"/>
          <w:sz w:val="20"/>
          <w:szCs w:val="20"/>
        </w:rPr>
      </w:pPr>
    </w:p>
    <w:p w14:paraId="474C3665"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South Yorkshire has seen and continues to see a massive increase in the building of huge industrial units, car parks, large petrol stations etc which can, but rarely do, host solar panels. This is allowed whilst our green belt is consumed by the panels.</w:t>
      </w:r>
    </w:p>
    <w:p w14:paraId="51CF94E9" w14:textId="77777777" w:rsidR="00CD7967" w:rsidRPr="001000EF" w:rsidRDefault="00CD7967" w:rsidP="00480E0D">
      <w:pPr>
        <w:spacing w:after="0" w:line="240" w:lineRule="auto"/>
        <w:jc w:val="both"/>
        <w:rPr>
          <w:rFonts w:ascii="Arial" w:hAnsi="Arial" w:cs="Arial"/>
          <w:sz w:val="20"/>
          <w:szCs w:val="20"/>
        </w:rPr>
      </w:pPr>
    </w:p>
    <w:p w14:paraId="23908EC8" w14:textId="77777777" w:rsidR="00CD7967" w:rsidRPr="001000EF" w:rsidRDefault="00CD7967" w:rsidP="00480E0D">
      <w:pPr>
        <w:spacing w:after="0" w:line="240" w:lineRule="auto"/>
        <w:jc w:val="both"/>
        <w:rPr>
          <w:rFonts w:ascii="Arial" w:hAnsi="Arial" w:cs="Arial"/>
          <w:sz w:val="20"/>
          <w:szCs w:val="20"/>
        </w:rPr>
      </w:pPr>
    </w:p>
    <w:p w14:paraId="66B2010C" w14:textId="47E3114C"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6. Loss of Agricultural Land and Food Security</w:t>
      </w:r>
    </w:p>
    <w:p w14:paraId="55DF1721"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Almost 3400 acres agricultural land would be lost under Whitestone’s proposal alone. This at a time when the population is increasing and food security is a national priority. The payments offered to landowners are so lucrative that many feel compelled to lease their land for 60 years. It has also been alleged that if landowners refuse to surrender land, it could be acquired compulsorily at less favourable rates. </w:t>
      </w:r>
    </w:p>
    <w:p w14:paraId="6A872ACC" w14:textId="77777777" w:rsidR="00CD7967" w:rsidRPr="001000EF" w:rsidRDefault="00CD7967" w:rsidP="00480E0D">
      <w:pPr>
        <w:spacing w:after="0" w:line="240" w:lineRule="auto"/>
        <w:jc w:val="both"/>
        <w:rPr>
          <w:rFonts w:ascii="Arial" w:hAnsi="Arial" w:cs="Arial"/>
          <w:sz w:val="20"/>
          <w:szCs w:val="20"/>
        </w:rPr>
      </w:pPr>
    </w:p>
    <w:p w14:paraId="5E81BDD5"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Once converted to solar use, this land will not return to viable agricultural production. This approach undermines the UK’s food independence and contradicts national sustainability goals. The displacement of food production in favour of industrial energy generation is a short-sighted and a regressive policy choice.</w:t>
      </w:r>
    </w:p>
    <w:p w14:paraId="325C7989" w14:textId="77777777" w:rsidR="00CD7967" w:rsidRDefault="00CD7967" w:rsidP="00480E0D">
      <w:pPr>
        <w:spacing w:after="0" w:line="240" w:lineRule="auto"/>
        <w:jc w:val="both"/>
        <w:rPr>
          <w:rFonts w:ascii="Arial" w:hAnsi="Arial" w:cs="Arial"/>
          <w:sz w:val="20"/>
          <w:szCs w:val="20"/>
        </w:rPr>
      </w:pPr>
    </w:p>
    <w:p w14:paraId="6BEBFF64" w14:textId="77777777" w:rsidR="00480E0D" w:rsidRPr="001000EF" w:rsidRDefault="00480E0D" w:rsidP="00480E0D">
      <w:pPr>
        <w:spacing w:after="0" w:line="240" w:lineRule="auto"/>
        <w:jc w:val="both"/>
        <w:rPr>
          <w:rFonts w:ascii="Arial" w:hAnsi="Arial" w:cs="Arial"/>
          <w:sz w:val="20"/>
          <w:szCs w:val="20"/>
        </w:rPr>
      </w:pPr>
    </w:p>
    <w:p w14:paraId="7D16E454" w14:textId="6D1B7AEE"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7. Ethical and Environmental Concerns Over Panel Sourcing</w:t>
      </w:r>
    </w:p>
    <w:p w14:paraId="7242714F"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There are widespread concerns that Whitestone’s panels will be sourced from Chinese manufacturers, whose supply chains have been linked to forced labour and high-carbon production methods.</w:t>
      </w:r>
    </w:p>
    <w:p w14:paraId="7A01DB35" w14:textId="77777777" w:rsidR="00CD7967" w:rsidRPr="001000EF" w:rsidRDefault="00CD7967" w:rsidP="00480E0D">
      <w:pPr>
        <w:spacing w:after="0" w:line="240" w:lineRule="auto"/>
        <w:jc w:val="both"/>
        <w:rPr>
          <w:rFonts w:ascii="Arial" w:hAnsi="Arial" w:cs="Arial"/>
          <w:sz w:val="20"/>
          <w:szCs w:val="20"/>
        </w:rPr>
      </w:pPr>
    </w:p>
    <w:p w14:paraId="344375AB"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To brand this project as “green” or “sustainable” is deeply misleading if the technology used carries such ethical and environmental liabilities. The Parish Council urges RMBC and national authorities to require full supply chain transparency and independent verification before any such development is approved including the assessment of threats to national security, including potential cyber-attacks, associated with the use of Chinese produced panels and components.</w:t>
      </w:r>
    </w:p>
    <w:p w14:paraId="1B05ECE0" w14:textId="77777777" w:rsidR="00CD7967" w:rsidRDefault="00CD7967" w:rsidP="00480E0D">
      <w:pPr>
        <w:spacing w:after="0" w:line="240" w:lineRule="auto"/>
        <w:jc w:val="both"/>
        <w:rPr>
          <w:rFonts w:ascii="Arial" w:hAnsi="Arial" w:cs="Arial"/>
          <w:sz w:val="20"/>
          <w:szCs w:val="20"/>
        </w:rPr>
      </w:pPr>
    </w:p>
    <w:p w14:paraId="538CDE3A" w14:textId="77777777" w:rsidR="00480E0D" w:rsidRPr="001000EF" w:rsidRDefault="00480E0D" w:rsidP="00480E0D">
      <w:pPr>
        <w:spacing w:after="0" w:line="240" w:lineRule="auto"/>
        <w:jc w:val="both"/>
        <w:rPr>
          <w:rFonts w:ascii="Arial" w:hAnsi="Arial" w:cs="Arial"/>
          <w:sz w:val="20"/>
          <w:szCs w:val="20"/>
        </w:rPr>
      </w:pPr>
    </w:p>
    <w:p w14:paraId="07A27295" w14:textId="6E4AD53A"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8. Impact on Treeton’s Identity and Rural Character</w:t>
      </w:r>
    </w:p>
    <w:p w14:paraId="7E126C48"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Treeton’s historical and cultural heritage is central to its community identity. The village’s origins date back to at least the 11th century, and its rural surroundings have always been integral to its sense of place.</w:t>
      </w:r>
    </w:p>
    <w:p w14:paraId="23D1022A" w14:textId="77777777" w:rsidR="00CD7967" w:rsidRPr="001000EF" w:rsidRDefault="00CD7967" w:rsidP="00480E0D">
      <w:pPr>
        <w:spacing w:after="0" w:line="240" w:lineRule="auto"/>
        <w:jc w:val="both"/>
        <w:rPr>
          <w:rFonts w:ascii="Arial" w:hAnsi="Arial" w:cs="Arial"/>
          <w:sz w:val="20"/>
          <w:szCs w:val="20"/>
        </w:rPr>
      </w:pPr>
    </w:p>
    <w:p w14:paraId="244CD06A"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The Whitestone development threatens to overwhelm the village on an industrial-scale. The result of the solar arrays would be a permanent erosion of landscape character, a loss of accessible green space and a reduction in residents’ quality of life.</w:t>
      </w:r>
    </w:p>
    <w:p w14:paraId="31E42D1A" w14:textId="77777777" w:rsidR="00CD7967" w:rsidRPr="001000EF" w:rsidRDefault="00CD7967" w:rsidP="00480E0D">
      <w:pPr>
        <w:spacing w:after="0" w:line="240" w:lineRule="auto"/>
        <w:jc w:val="both"/>
        <w:rPr>
          <w:rFonts w:ascii="Arial" w:hAnsi="Arial" w:cs="Arial"/>
          <w:sz w:val="20"/>
          <w:szCs w:val="20"/>
        </w:rPr>
      </w:pPr>
    </w:p>
    <w:p w14:paraId="19A319EF"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Over the last 20 to 30 years Treeton has been forced to accommodate several large scale housing developments, more than doubling the size of the village, causing major disruptions and eroding our green belt. Also, the Waverley housing development of over 4,000 new properties is taking place on our doorstep to the immediate west of Treeton. The cumulative impact is an enormous threat to our village identity.</w:t>
      </w:r>
    </w:p>
    <w:p w14:paraId="2126B759" w14:textId="77777777" w:rsidR="00CD7967" w:rsidRDefault="00CD7967" w:rsidP="00480E0D">
      <w:pPr>
        <w:spacing w:after="0" w:line="240" w:lineRule="auto"/>
        <w:jc w:val="both"/>
        <w:rPr>
          <w:rFonts w:ascii="Arial" w:hAnsi="Arial" w:cs="Arial"/>
          <w:sz w:val="20"/>
          <w:szCs w:val="20"/>
        </w:rPr>
      </w:pPr>
    </w:p>
    <w:p w14:paraId="5E97DC7B" w14:textId="77777777" w:rsidR="00480E0D" w:rsidRPr="001000EF" w:rsidRDefault="00480E0D" w:rsidP="00480E0D">
      <w:pPr>
        <w:spacing w:after="0" w:line="240" w:lineRule="auto"/>
        <w:jc w:val="both"/>
        <w:rPr>
          <w:rFonts w:ascii="Arial" w:hAnsi="Arial" w:cs="Arial"/>
          <w:sz w:val="20"/>
          <w:szCs w:val="20"/>
        </w:rPr>
      </w:pPr>
    </w:p>
    <w:p w14:paraId="7A0FA17C" w14:textId="0CD24902"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9. Disproportionate Scale, Duration of Impact and Decommissioning</w:t>
      </w:r>
    </w:p>
    <w:p w14:paraId="44B3036A"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At 750MW, Whitestone would be the largest solar farm in Europe, far exceeding comparable schemes elsewhere in the UK. It is disproportionate in scale and deeply damaging to Treeton and its surrounding.</w:t>
      </w:r>
    </w:p>
    <w:p w14:paraId="2296CC9B" w14:textId="77777777" w:rsidR="00CD7967" w:rsidRPr="001000EF" w:rsidRDefault="00CD7967" w:rsidP="00480E0D">
      <w:pPr>
        <w:spacing w:after="0" w:line="240" w:lineRule="auto"/>
        <w:jc w:val="both"/>
        <w:rPr>
          <w:rFonts w:ascii="Arial" w:hAnsi="Arial" w:cs="Arial"/>
          <w:sz w:val="20"/>
          <w:szCs w:val="20"/>
        </w:rPr>
      </w:pPr>
    </w:p>
    <w:p w14:paraId="0E341AA6"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lastRenderedPageBreak/>
        <w:t xml:space="preserve">The construction period of two years will cause massive disruption, affect the condition of our roads, air quality and once built it will dominate the landscape. Its operational lifespan of 60 years will affect current residents and their children for generations. </w:t>
      </w:r>
    </w:p>
    <w:p w14:paraId="7FEEF897" w14:textId="77777777" w:rsidR="00CD7967" w:rsidRPr="001000EF" w:rsidRDefault="00CD7967" w:rsidP="00480E0D">
      <w:pPr>
        <w:pStyle w:val="NormalWeb"/>
        <w:spacing w:before="0" w:beforeAutospacing="0" w:after="0" w:afterAutospacing="0"/>
        <w:jc w:val="both"/>
        <w:rPr>
          <w:rFonts w:ascii="Arial" w:hAnsi="Arial" w:cs="Arial"/>
          <w:sz w:val="20"/>
          <w:szCs w:val="20"/>
        </w:rPr>
      </w:pPr>
    </w:p>
    <w:p w14:paraId="0DC3B218" w14:textId="77777777" w:rsidR="00CD7967" w:rsidRDefault="00CD7967" w:rsidP="00480E0D">
      <w:pPr>
        <w:pStyle w:val="NormalWeb"/>
        <w:spacing w:before="0" w:beforeAutospacing="0" w:after="0" w:afterAutospacing="0"/>
        <w:jc w:val="both"/>
        <w:rPr>
          <w:rFonts w:ascii="Arial" w:hAnsi="Arial" w:cs="Arial"/>
          <w:sz w:val="20"/>
          <w:szCs w:val="20"/>
        </w:rPr>
      </w:pPr>
      <w:r w:rsidRPr="001000EF">
        <w:rPr>
          <w:rFonts w:ascii="Arial" w:hAnsi="Arial" w:cs="Arial"/>
          <w:sz w:val="20"/>
          <w:szCs w:val="20"/>
        </w:rPr>
        <w:t>Should the proposal be approved, it is essential that firm and legally enforceable commitments are secured to ensure the land is returned to agricultural use and reinstated as part of the Green Belt once the operational period of the solar installation has ended. A comprehensive decommissioning and restoration plan should be required by condition and supported through a legal agreement to guarantee the complete removal of all infrastructure, cabling, and hardstanding, together with the restoration of soil quality to a level suitable for productive agricultural use. The agreement should also secure the necessary investment in supporting infrastructure, such as access improvements, drainage, and landscaping, to protect the integrity of the site during its operation and to facilitate its successful reinstatement upon decommissioning.</w:t>
      </w:r>
    </w:p>
    <w:p w14:paraId="233A0ECF" w14:textId="77777777" w:rsidR="00480E0D" w:rsidRDefault="00480E0D" w:rsidP="00480E0D">
      <w:pPr>
        <w:pStyle w:val="NormalWeb"/>
        <w:spacing w:before="0" w:beforeAutospacing="0" w:after="0" w:afterAutospacing="0"/>
        <w:jc w:val="both"/>
        <w:rPr>
          <w:rFonts w:ascii="Arial" w:hAnsi="Arial" w:cs="Arial"/>
          <w:sz w:val="20"/>
          <w:szCs w:val="20"/>
        </w:rPr>
      </w:pPr>
    </w:p>
    <w:p w14:paraId="6EE1C468" w14:textId="77777777" w:rsidR="00480E0D" w:rsidRPr="001000EF" w:rsidRDefault="00480E0D" w:rsidP="00480E0D">
      <w:pPr>
        <w:pStyle w:val="NormalWeb"/>
        <w:spacing w:before="0" w:beforeAutospacing="0" w:after="0" w:afterAutospacing="0"/>
        <w:jc w:val="both"/>
        <w:rPr>
          <w:rFonts w:ascii="Arial" w:hAnsi="Arial" w:cs="Arial"/>
          <w:sz w:val="20"/>
          <w:szCs w:val="20"/>
        </w:rPr>
      </w:pPr>
    </w:p>
    <w:p w14:paraId="2AC3A4A4" w14:textId="3C7E9C1E" w:rsidR="00480E0D" w:rsidRPr="00480E0D" w:rsidRDefault="00CD7967" w:rsidP="00480E0D">
      <w:pPr>
        <w:pStyle w:val="NormalWeb"/>
        <w:spacing w:before="0" w:beforeAutospacing="0" w:after="0" w:afterAutospacing="0"/>
        <w:jc w:val="both"/>
        <w:rPr>
          <w:rFonts w:ascii="Arial" w:hAnsi="Arial" w:cs="Arial"/>
          <w:b/>
          <w:bCs/>
          <w:sz w:val="20"/>
          <w:szCs w:val="20"/>
        </w:rPr>
      </w:pPr>
      <w:r w:rsidRPr="001000EF">
        <w:rPr>
          <w:rFonts w:ascii="Arial" w:hAnsi="Arial" w:cs="Arial"/>
          <w:b/>
          <w:bCs/>
          <w:sz w:val="20"/>
          <w:szCs w:val="20"/>
        </w:rPr>
        <w:t>10. Community Benefit</w:t>
      </w:r>
    </w:p>
    <w:p w14:paraId="71C3348F" w14:textId="77777777" w:rsidR="00CD7967" w:rsidRDefault="00CD7967" w:rsidP="00480E0D">
      <w:pPr>
        <w:pStyle w:val="NormalWeb"/>
        <w:spacing w:before="0" w:beforeAutospacing="0" w:after="0" w:afterAutospacing="0"/>
        <w:jc w:val="both"/>
        <w:rPr>
          <w:rFonts w:ascii="Arial" w:hAnsi="Arial" w:cs="Arial"/>
          <w:sz w:val="20"/>
          <w:szCs w:val="20"/>
        </w:rPr>
      </w:pPr>
      <w:r w:rsidRPr="001000EF">
        <w:rPr>
          <w:rFonts w:ascii="Arial" w:hAnsi="Arial" w:cs="Arial"/>
          <w:sz w:val="20"/>
          <w:szCs w:val="20"/>
        </w:rPr>
        <w:t>A community benefit fund of £300,000 has been proposed but this would be of little financial benefit to our small parish irrespective of how the fund was administered. It is the local communities who will have endure the effects of this major industrialisation of our green space but it will be the investors and developers who take the profits. £300,000 shared between 22 shared is no benefit for the widespread destruction of a large part of South Yorkshire. When you were asked ‘What are the actual benefits to Treeton of this project?’ there was a deafening silence.</w:t>
      </w:r>
    </w:p>
    <w:p w14:paraId="64376731" w14:textId="77777777" w:rsidR="00480E0D" w:rsidRPr="001000EF" w:rsidRDefault="00480E0D" w:rsidP="00480E0D">
      <w:pPr>
        <w:pStyle w:val="NormalWeb"/>
        <w:spacing w:before="0" w:beforeAutospacing="0" w:after="0" w:afterAutospacing="0"/>
        <w:jc w:val="both"/>
        <w:rPr>
          <w:rFonts w:ascii="Arial" w:hAnsi="Arial" w:cs="Arial"/>
          <w:sz w:val="20"/>
          <w:szCs w:val="20"/>
        </w:rPr>
      </w:pPr>
    </w:p>
    <w:p w14:paraId="68C441D1" w14:textId="77777777" w:rsidR="00CD7967" w:rsidRPr="001000EF" w:rsidRDefault="00CD7967" w:rsidP="00480E0D">
      <w:pPr>
        <w:pStyle w:val="NormalWeb"/>
        <w:spacing w:before="0" w:beforeAutospacing="0" w:after="0" w:afterAutospacing="0"/>
        <w:jc w:val="both"/>
        <w:rPr>
          <w:rFonts w:ascii="Arial" w:hAnsi="Arial" w:cs="Arial"/>
          <w:sz w:val="20"/>
          <w:szCs w:val="20"/>
        </w:rPr>
      </w:pPr>
      <w:r w:rsidRPr="001000EF">
        <w:rPr>
          <w:rFonts w:ascii="Arial" w:hAnsi="Arial" w:cs="Arial"/>
          <w:sz w:val="20"/>
          <w:szCs w:val="20"/>
        </w:rPr>
        <w:t>Rather there should be clear and enforceable measures to ensure that the communities most directly affected by the development receive appropriate and lasting benefits. The level of financial contribution to local parish councils reflecting the scale and duration of the impact on the local area. Consideration should also be given to a local energy discount scheme offering reduced energy costs for households situated within a defined proximity to the site. These measures would ensure that the community shares in the benefits of the scheme in a meaningful way and that the obligations associated with its delivery are transparent, equitable, and fully secured through binding planning mechanisms.</w:t>
      </w:r>
    </w:p>
    <w:p w14:paraId="4C1DD01B" w14:textId="77777777" w:rsidR="00CD7967" w:rsidRDefault="00CD7967" w:rsidP="00480E0D">
      <w:pPr>
        <w:spacing w:after="0" w:line="240" w:lineRule="auto"/>
        <w:jc w:val="both"/>
        <w:rPr>
          <w:rFonts w:ascii="Arial" w:hAnsi="Arial" w:cs="Arial"/>
          <w:sz w:val="20"/>
          <w:szCs w:val="20"/>
        </w:rPr>
      </w:pPr>
    </w:p>
    <w:p w14:paraId="231C3963" w14:textId="77777777" w:rsidR="00480E0D" w:rsidRPr="001000EF" w:rsidRDefault="00480E0D" w:rsidP="00480E0D">
      <w:pPr>
        <w:spacing w:after="0" w:line="240" w:lineRule="auto"/>
        <w:jc w:val="both"/>
        <w:rPr>
          <w:rFonts w:ascii="Arial" w:hAnsi="Arial" w:cs="Arial"/>
          <w:sz w:val="20"/>
          <w:szCs w:val="20"/>
        </w:rPr>
      </w:pPr>
    </w:p>
    <w:p w14:paraId="6BA06C0C" w14:textId="6037F227"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11. Green Nation and Energy Security</w:t>
      </w:r>
    </w:p>
    <w:p w14:paraId="045DFB4E"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Green Nation (GN) currently manages 75 solar farms and more than 700 solar rooftop installations with a portfolio total of 200 MW. Only 5 of the 75 solar farms were developed by GN, this is insignificant in relation to the size of the proposed development.  </w:t>
      </w:r>
    </w:p>
    <w:p w14:paraId="247E8507" w14:textId="77777777" w:rsidR="00CD7967" w:rsidRPr="001000EF" w:rsidRDefault="00CD7967" w:rsidP="00480E0D">
      <w:pPr>
        <w:spacing w:after="0" w:line="240" w:lineRule="auto"/>
        <w:jc w:val="both"/>
        <w:rPr>
          <w:rFonts w:ascii="Arial" w:hAnsi="Arial" w:cs="Arial"/>
          <w:sz w:val="20"/>
          <w:szCs w:val="20"/>
        </w:rPr>
      </w:pPr>
    </w:p>
    <w:p w14:paraId="24C21F08"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The development is intended to produce 750 MW and is of NSIP status. It is deeply troubling that Whitestone has remained silent throughout the consultation concerning its experience, competence and financial ability to deliver a project of such magnitude and complexity, </w:t>
      </w:r>
    </w:p>
    <w:p w14:paraId="462D464E" w14:textId="77777777" w:rsidR="00CD7967" w:rsidRPr="001000EF" w:rsidRDefault="00CD7967" w:rsidP="00480E0D">
      <w:pPr>
        <w:spacing w:after="0" w:line="240" w:lineRule="auto"/>
        <w:jc w:val="both"/>
        <w:rPr>
          <w:rFonts w:ascii="Arial" w:hAnsi="Arial" w:cs="Arial"/>
          <w:sz w:val="20"/>
          <w:szCs w:val="20"/>
        </w:rPr>
      </w:pPr>
    </w:p>
    <w:p w14:paraId="51EEF45A"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It is clear that Green Nation does not have the funding to support this project and you advised that you would be looking to the financial markets to secure the required capital should the development be approved. We would expect that due diligence is exercised when sourcing future capital to ensure our future energy supply is secure should funding come from a hostile state, organisation or individuals. </w:t>
      </w:r>
    </w:p>
    <w:p w14:paraId="57210E9D" w14:textId="77777777" w:rsidR="00CD7967" w:rsidRDefault="00CD7967" w:rsidP="00480E0D">
      <w:pPr>
        <w:spacing w:after="0" w:line="240" w:lineRule="auto"/>
        <w:jc w:val="both"/>
        <w:rPr>
          <w:rFonts w:ascii="Arial" w:hAnsi="Arial" w:cs="Arial"/>
          <w:sz w:val="20"/>
          <w:szCs w:val="20"/>
        </w:rPr>
      </w:pPr>
    </w:p>
    <w:p w14:paraId="2718532F" w14:textId="77777777" w:rsidR="00480E0D" w:rsidRPr="001000EF" w:rsidRDefault="00480E0D" w:rsidP="00480E0D">
      <w:pPr>
        <w:spacing w:after="0" w:line="240" w:lineRule="auto"/>
        <w:jc w:val="both"/>
        <w:rPr>
          <w:rFonts w:ascii="Arial" w:hAnsi="Arial" w:cs="Arial"/>
          <w:sz w:val="20"/>
          <w:szCs w:val="20"/>
        </w:rPr>
      </w:pPr>
    </w:p>
    <w:p w14:paraId="229E4224" w14:textId="6B3BE88B"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12. Mitigation</w:t>
      </w:r>
    </w:p>
    <w:p w14:paraId="2C5C1E9E"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Following initial consultation, you did not remove any of the land from your initial proposal concerning Treeton in order to mitigate the impact of the development except for a tiny strip of land which was taken out at the landowner’s request.</w:t>
      </w:r>
    </w:p>
    <w:p w14:paraId="650F6E6F" w14:textId="77777777" w:rsidR="00CD7967" w:rsidRPr="001000EF" w:rsidRDefault="00CD7967" w:rsidP="00480E0D">
      <w:pPr>
        <w:spacing w:after="0" w:line="240" w:lineRule="auto"/>
        <w:jc w:val="both"/>
        <w:rPr>
          <w:rFonts w:ascii="Arial" w:hAnsi="Arial" w:cs="Arial"/>
          <w:sz w:val="20"/>
          <w:szCs w:val="20"/>
        </w:rPr>
      </w:pPr>
    </w:p>
    <w:p w14:paraId="306A1831" w14:textId="712EEF8E" w:rsidR="00B60067"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Given the increased threat of flooding to Treeton and Catcliffe which this development presents, the congestion associated with the construction of Brinsworth B on Long Lane, unmanageable traffic during construction due to access restriction and the significant loss of wildlife we want to see the land around </w:t>
      </w:r>
      <w:r w:rsidRPr="001000EF">
        <w:rPr>
          <w:rFonts w:ascii="Arial" w:hAnsi="Arial" w:cs="Arial"/>
          <w:b/>
          <w:bCs/>
          <w:sz w:val="20"/>
          <w:szCs w:val="20"/>
        </w:rPr>
        <w:t>Treeton removed from Whitestone 2 in its entirety</w:t>
      </w:r>
      <w:r w:rsidRPr="001000EF">
        <w:rPr>
          <w:rFonts w:ascii="Arial" w:hAnsi="Arial" w:cs="Arial"/>
          <w:sz w:val="20"/>
          <w:szCs w:val="20"/>
        </w:rPr>
        <w:t>. Should this be refused there needs to be a sufficient portion of land removed to mitigate all of the identified risks.</w:t>
      </w:r>
    </w:p>
    <w:p w14:paraId="633EC013" w14:textId="77777777" w:rsidR="00B60067" w:rsidRPr="00B60067" w:rsidRDefault="00B60067" w:rsidP="00480E0D">
      <w:pPr>
        <w:spacing w:after="0" w:line="240" w:lineRule="auto"/>
        <w:jc w:val="both"/>
        <w:rPr>
          <w:rFonts w:ascii="Arial" w:hAnsi="Arial" w:cs="Arial"/>
          <w:sz w:val="20"/>
          <w:szCs w:val="20"/>
        </w:rPr>
      </w:pPr>
    </w:p>
    <w:p w14:paraId="3F0D7E67" w14:textId="0CD82749" w:rsidR="00CD7967" w:rsidRPr="00480E0D"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Conclusion</w:t>
      </w:r>
    </w:p>
    <w:p w14:paraId="03B7110F"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 xml:space="preserve">Treeton Parish Council recognises the need for renewable energy and responsible climate action. However, this project is neither responsible nor sustainable. It represents environmental harm, procedural failure and the marginalisation of local voices. For the reasons outlined above including inadequate consultation, flood risk, unmanageable traffic, biodiversity loss, cumulative solar and other development sprawl, loss of farmland, ethical concerns, disproportionate impact and major concerns about the deliverability of the project. </w:t>
      </w:r>
      <w:r w:rsidRPr="001000EF">
        <w:rPr>
          <w:rFonts w:ascii="Arial" w:hAnsi="Arial" w:cs="Arial"/>
          <w:b/>
          <w:bCs/>
          <w:sz w:val="20"/>
          <w:szCs w:val="20"/>
        </w:rPr>
        <w:t>Treeton Parish Council formally and strongly objects</w:t>
      </w:r>
      <w:r w:rsidRPr="001000EF">
        <w:rPr>
          <w:rFonts w:ascii="Arial" w:hAnsi="Arial" w:cs="Arial"/>
          <w:sz w:val="20"/>
          <w:szCs w:val="20"/>
        </w:rPr>
        <w:t xml:space="preserve"> to the Whitestone Solar Farm proposal.</w:t>
      </w:r>
    </w:p>
    <w:p w14:paraId="283F8270" w14:textId="77777777" w:rsidR="00CD7967" w:rsidRPr="001000EF" w:rsidRDefault="00CD7967" w:rsidP="00480E0D">
      <w:pPr>
        <w:spacing w:after="0" w:line="240" w:lineRule="auto"/>
        <w:jc w:val="both"/>
        <w:rPr>
          <w:rFonts w:ascii="Arial" w:hAnsi="Arial" w:cs="Arial"/>
          <w:sz w:val="20"/>
          <w:szCs w:val="20"/>
        </w:rPr>
      </w:pPr>
    </w:p>
    <w:p w14:paraId="277BD2DD"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Should this proposal progress, we will do everything we can to urge the Secretary of State for Energy Security and Net Zero to reject this application and to initiate a transparent review of how large-scale renewable energy projects are being sited, assessed and imposed on rural communities.</w:t>
      </w:r>
    </w:p>
    <w:p w14:paraId="54552966" w14:textId="77777777" w:rsidR="00CD7967" w:rsidRPr="001000EF" w:rsidRDefault="00CD7967" w:rsidP="00480E0D">
      <w:pPr>
        <w:spacing w:after="0" w:line="240" w:lineRule="auto"/>
        <w:jc w:val="both"/>
        <w:rPr>
          <w:rFonts w:ascii="Arial" w:hAnsi="Arial" w:cs="Arial"/>
          <w:sz w:val="20"/>
          <w:szCs w:val="20"/>
        </w:rPr>
      </w:pPr>
    </w:p>
    <w:p w14:paraId="622201F9" w14:textId="77777777" w:rsidR="00CD7967" w:rsidRPr="001000EF" w:rsidRDefault="00CD7967" w:rsidP="00480E0D">
      <w:pPr>
        <w:spacing w:after="0" w:line="240" w:lineRule="auto"/>
        <w:jc w:val="both"/>
        <w:rPr>
          <w:rFonts w:ascii="Arial" w:hAnsi="Arial" w:cs="Arial"/>
          <w:sz w:val="20"/>
          <w:szCs w:val="20"/>
        </w:rPr>
      </w:pPr>
      <w:r w:rsidRPr="001000EF">
        <w:rPr>
          <w:rFonts w:ascii="Arial" w:hAnsi="Arial" w:cs="Arial"/>
          <w:sz w:val="20"/>
          <w:szCs w:val="20"/>
        </w:rPr>
        <w:t>Yours faithfully,</w:t>
      </w:r>
    </w:p>
    <w:p w14:paraId="4DB29814" w14:textId="77777777" w:rsidR="00CD7967" w:rsidRPr="001000EF" w:rsidRDefault="00CD7967" w:rsidP="00480E0D">
      <w:pPr>
        <w:spacing w:after="0" w:line="240" w:lineRule="auto"/>
        <w:jc w:val="both"/>
        <w:rPr>
          <w:rFonts w:ascii="Arial" w:hAnsi="Arial" w:cs="Arial"/>
          <w:sz w:val="20"/>
          <w:szCs w:val="20"/>
        </w:rPr>
      </w:pPr>
    </w:p>
    <w:p w14:paraId="57812350" w14:textId="77777777" w:rsidR="00CD7967" w:rsidRPr="001000EF" w:rsidRDefault="00CD7967" w:rsidP="00480E0D">
      <w:pPr>
        <w:spacing w:after="0" w:line="240" w:lineRule="auto"/>
        <w:jc w:val="both"/>
        <w:rPr>
          <w:rFonts w:ascii="Arial" w:hAnsi="Arial" w:cs="Arial"/>
          <w:sz w:val="20"/>
          <w:szCs w:val="20"/>
        </w:rPr>
      </w:pPr>
    </w:p>
    <w:p w14:paraId="10348B0F" w14:textId="77777777" w:rsidR="00CD7967" w:rsidRPr="001000EF" w:rsidRDefault="00CD7967" w:rsidP="00480E0D">
      <w:pPr>
        <w:spacing w:after="0" w:line="240" w:lineRule="auto"/>
        <w:jc w:val="both"/>
        <w:rPr>
          <w:rFonts w:ascii="Arial" w:hAnsi="Arial" w:cs="Arial"/>
          <w:sz w:val="20"/>
          <w:szCs w:val="20"/>
        </w:rPr>
      </w:pPr>
    </w:p>
    <w:p w14:paraId="4AC76D81" w14:textId="77777777" w:rsidR="00CD7967" w:rsidRPr="001000EF" w:rsidRDefault="00CD7967" w:rsidP="00480E0D">
      <w:pPr>
        <w:spacing w:after="0" w:line="240" w:lineRule="auto"/>
        <w:jc w:val="both"/>
        <w:rPr>
          <w:rFonts w:ascii="Arial" w:hAnsi="Arial" w:cs="Arial"/>
          <w:sz w:val="20"/>
          <w:szCs w:val="20"/>
        </w:rPr>
      </w:pPr>
    </w:p>
    <w:p w14:paraId="5FC0CA66" w14:textId="40D2B860" w:rsidR="00CD7967" w:rsidRDefault="00FB311D" w:rsidP="00480E0D">
      <w:pPr>
        <w:spacing w:after="0" w:line="240" w:lineRule="auto"/>
        <w:jc w:val="both"/>
        <w:rPr>
          <w:rFonts w:ascii="Arial" w:hAnsi="Arial" w:cs="Arial"/>
          <w:sz w:val="20"/>
          <w:szCs w:val="20"/>
        </w:rPr>
      </w:pPr>
      <w:r>
        <w:rPr>
          <w:rFonts w:ascii="Arial" w:hAnsi="Arial" w:cs="Arial"/>
          <w:sz w:val="20"/>
          <w:szCs w:val="20"/>
        </w:rPr>
        <w:t>Wendy Parker-Foers</w:t>
      </w:r>
    </w:p>
    <w:p w14:paraId="40956741" w14:textId="0196D13D" w:rsidR="00FB311D" w:rsidRPr="001000EF" w:rsidRDefault="00FB311D" w:rsidP="00480E0D">
      <w:pPr>
        <w:spacing w:after="0" w:line="240" w:lineRule="auto"/>
        <w:jc w:val="both"/>
        <w:rPr>
          <w:rFonts w:ascii="Arial" w:hAnsi="Arial" w:cs="Arial"/>
          <w:sz w:val="20"/>
          <w:szCs w:val="20"/>
        </w:rPr>
      </w:pPr>
      <w:r>
        <w:rPr>
          <w:rFonts w:ascii="Arial" w:hAnsi="Arial" w:cs="Arial"/>
          <w:sz w:val="20"/>
          <w:szCs w:val="20"/>
        </w:rPr>
        <w:t>Chairperson</w:t>
      </w:r>
    </w:p>
    <w:p w14:paraId="38128E99" w14:textId="77777777" w:rsidR="00480E0D" w:rsidRDefault="00CD7967" w:rsidP="00480E0D">
      <w:pPr>
        <w:spacing w:after="0" w:line="240" w:lineRule="auto"/>
        <w:jc w:val="both"/>
        <w:rPr>
          <w:rFonts w:ascii="Arial" w:hAnsi="Arial" w:cs="Arial"/>
          <w:b/>
          <w:bCs/>
          <w:sz w:val="20"/>
          <w:szCs w:val="20"/>
        </w:rPr>
      </w:pPr>
      <w:r w:rsidRPr="001000EF">
        <w:rPr>
          <w:rFonts w:ascii="Arial" w:hAnsi="Arial" w:cs="Arial"/>
          <w:b/>
          <w:bCs/>
          <w:sz w:val="20"/>
          <w:szCs w:val="20"/>
        </w:rPr>
        <w:t>Treeton Parish Council</w:t>
      </w:r>
    </w:p>
    <w:p w14:paraId="02219169" w14:textId="3AF54452" w:rsidR="00CD7967" w:rsidRPr="001000EF" w:rsidRDefault="00CD7967" w:rsidP="00480E0D">
      <w:pPr>
        <w:spacing w:after="0" w:line="240" w:lineRule="auto"/>
        <w:jc w:val="both"/>
        <w:rPr>
          <w:rFonts w:ascii="Arial" w:hAnsi="Arial" w:cs="Arial"/>
          <w:b/>
          <w:bCs/>
          <w:sz w:val="20"/>
          <w:szCs w:val="20"/>
        </w:rPr>
      </w:pPr>
      <w:r w:rsidRPr="001000EF">
        <w:rPr>
          <w:rFonts w:ascii="Arial" w:hAnsi="Arial" w:cs="Arial"/>
          <w:sz w:val="20"/>
          <w:szCs w:val="20"/>
        </w:rPr>
        <w:t>On behalf of the residents of Treeton</w:t>
      </w:r>
    </w:p>
    <w:p w14:paraId="6C20114F" w14:textId="77777777" w:rsidR="003435DE" w:rsidRPr="001000EF" w:rsidRDefault="003435DE" w:rsidP="00480E0D">
      <w:pPr>
        <w:spacing w:after="0" w:line="240" w:lineRule="auto"/>
        <w:jc w:val="both"/>
        <w:rPr>
          <w:rFonts w:ascii="Arial" w:hAnsi="Arial" w:cs="Arial"/>
        </w:rPr>
      </w:pPr>
    </w:p>
    <w:sectPr w:rsidR="003435DE" w:rsidRPr="001000EF" w:rsidSect="001000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BB33" w14:textId="77777777" w:rsidR="004D1E0F" w:rsidRDefault="004D1E0F" w:rsidP="003435DE">
      <w:pPr>
        <w:spacing w:after="0" w:line="240" w:lineRule="auto"/>
      </w:pPr>
      <w:r>
        <w:separator/>
      </w:r>
    </w:p>
  </w:endnote>
  <w:endnote w:type="continuationSeparator" w:id="0">
    <w:p w14:paraId="6D4AFC5E" w14:textId="77777777" w:rsidR="004D1E0F" w:rsidRDefault="004D1E0F" w:rsidP="0034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E962" w14:textId="77777777" w:rsidR="003F2FA4" w:rsidRDefault="003F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97543110"/>
      <w:docPartObj>
        <w:docPartGallery w:val="Page Numbers (Top of Page)"/>
        <w:docPartUnique/>
      </w:docPartObj>
    </w:sdtPr>
    <w:sdtEndPr/>
    <w:sdtContent>
      <w:p w14:paraId="73334C1D" w14:textId="77777777" w:rsidR="003F2FA4" w:rsidRDefault="003F2FA4" w:rsidP="003F2FA4">
        <w:pPr>
          <w:pStyle w:val="Footer"/>
          <w:jc w:val="right"/>
          <w:rPr>
            <w:rFonts w:ascii="Arial" w:hAnsi="Arial" w:cs="Arial"/>
            <w:sz w:val="20"/>
            <w:szCs w:val="20"/>
          </w:rPr>
        </w:pPr>
        <w:r w:rsidRPr="003F2FA4">
          <w:rPr>
            <w:rFonts w:ascii="Arial" w:hAnsi="Arial" w:cs="Arial"/>
            <w:sz w:val="20"/>
            <w:szCs w:val="20"/>
          </w:rPr>
          <w:t xml:space="preserve">Page </w:t>
        </w:r>
        <w:r w:rsidRPr="003F2FA4">
          <w:rPr>
            <w:rFonts w:ascii="Arial" w:hAnsi="Arial" w:cs="Arial"/>
            <w:b/>
            <w:bCs/>
            <w:sz w:val="20"/>
            <w:szCs w:val="20"/>
          </w:rPr>
          <w:fldChar w:fldCharType="begin"/>
        </w:r>
        <w:r w:rsidRPr="003F2FA4">
          <w:rPr>
            <w:rFonts w:ascii="Arial" w:hAnsi="Arial" w:cs="Arial"/>
            <w:b/>
            <w:bCs/>
            <w:sz w:val="20"/>
            <w:szCs w:val="20"/>
          </w:rPr>
          <w:instrText xml:space="preserve"> PAGE </w:instrText>
        </w:r>
        <w:r w:rsidRPr="003F2FA4">
          <w:rPr>
            <w:rFonts w:ascii="Arial" w:hAnsi="Arial" w:cs="Arial"/>
            <w:b/>
            <w:bCs/>
            <w:sz w:val="20"/>
            <w:szCs w:val="20"/>
          </w:rPr>
          <w:fldChar w:fldCharType="separate"/>
        </w:r>
        <w:r>
          <w:rPr>
            <w:rFonts w:ascii="Arial" w:hAnsi="Arial" w:cs="Arial"/>
            <w:b/>
            <w:bCs/>
            <w:sz w:val="20"/>
            <w:szCs w:val="20"/>
          </w:rPr>
          <w:t>1</w:t>
        </w:r>
        <w:r w:rsidRPr="003F2FA4">
          <w:rPr>
            <w:rFonts w:ascii="Arial" w:hAnsi="Arial" w:cs="Arial"/>
            <w:b/>
            <w:bCs/>
            <w:sz w:val="20"/>
            <w:szCs w:val="20"/>
          </w:rPr>
          <w:fldChar w:fldCharType="end"/>
        </w:r>
        <w:r w:rsidRPr="003F2FA4">
          <w:rPr>
            <w:rFonts w:ascii="Arial" w:hAnsi="Arial" w:cs="Arial"/>
            <w:sz w:val="20"/>
            <w:szCs w:val="20"/>
          </w:rPr>
          <w:t xml:space="preserve"> of </w:t>
        </w:r>
        <w:r w:rsidRPr="003F2FA4">
          <w:rPr>
            <w:rFonts w:ascii="Arial" w:hAnsi="Arial" w:cs="Arial"/>
            <w:b/>
            <w:bCs/>
            <w:sz w:val="20"/>
            <w:szCs w:val="20"/>
          </w:rPr>
          <w:fldChar w:fldCharType="begin"/>
        </w:r>
        <w:r w:rsidRPr="003F2FA4">
          <w:rPr>
            <w:rFonts w:ascii="Arial" w:hAnsi="Arial" w:cs="Arial"/>
            <w:b/>
            <w:bCs/>
            <w:sz w:val="20"/>
            <w:szCs w:val="20"/>
          </w:rPr>
          <w:instrText xml:space="preserve"> NUMPAGES  </w:instrText>
        </w:r>
        <w:r w:rsidRPr="003F2FA4">
          <w:rPr>
            <w:rFonts w:ascii="Arial" w:hAnsi="Arial" w:cs="Arial"/>
            <w:b/>
            <w:bCs/>
            <w:sz w:val="20"/>
            <w:szCs w:val="20"/>
          </w:rPr>
          <w:fldChar w:fldCharType="separate"/>
        </w:r>
        <w:r>
          <w:rPr>
            <w:rFonts w:ascii="Arial" w:hAnsi="Arial" w:cs="Arial"/>
            <w:b/>
            <w:bCs/>
            <w:sz w:val="20"/>
            <w:szCs w:val="20"/>
          </w:rPr>
          <w:t>6</w:t>
        </w:r>
        <w:r w:rsidRPr="003F2FA4">
          <w:rPr>
            <w:rFonts w:ascii="Arial" w:hAnsi="Arial" w:cs="Arial"/>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6012257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E1AA0C1" w14:textId="7E396417" w:rsidR="003F2FA4" w:rsidRPr="003F2FA4" w:rsidRDefault="003F2FA4">
            <w:pPr>
              <w:pStyle w:val="Footer"/>
              <w:jc w:val="right"/>
              <w:rPr>
                <w:rFonts w:ascii="Arial" w:hAnsi="Arial" w:cs="Arial"/>
                <w:sz w:val="20"/>
                <w:szCs w:val="20"/>
              </w:rPr>
            </w:pPr>
            <w:r w:rsidRPr="003F2FA4">
              <w:rPr>
                <w:rFonts w:ascii="Arial" w:hAnsi="Arial" w:cs="Arial"/>
                <w:sz w:val="20"/>
                <w:szCs w:val="20"/>
              </w:rPr>
              <w:t xml:space="preserve">Page </w:t>
            </w:r>
            <w:r w:rsidRPr="003F2FA4">
              <w:rPr>
                <w:rFonts w:ascii="Arial" w:hAnsi="Arial" w:cs="Arial"/>
                <w:b/>
                <w:bCs/>
                <w:sz w:val="20"/>
                <w:szCs w:val="20"/>
              </w:rPr>
              <w:fldChar w:fldCharType="begin"/>
            </w:r>
            <w:r w:rsidRPr="003F2FA4">
              <w:rPr>
                <w:rFonts w:ascii="Arial" w:hAnsi="Arial" w:cs="Arial"/>
                <w:b/>
                <w:bCs/>
                <w:sz w:val="20"/>
                <w:szCs w:val="20"/>
              </w:rPr>
              <w:instrText xml:space="preserve"> PAGE </w:instrText>
            </w:r>
            <w:r w:rsidRPr="003F2FA4">
              <w:rPr>
                <w:rFonts w:ascii="Arial" w:hAnsi="Arial" w:cs="Arial"/>
                <w:b/>
                <w:bCs/>
                <w:sz w:val="20"/>
                <w:szCs w:val="20"/>
              </w:rPr>
              <w:fldChar w:fldCharType="separate"/>
            </w:r>
            <w:r w:rsidRPr="003F2FA4">
              <w:rPr>
                <w:rFonts w:ascii="Arial" w:hAnsi="Arial" w:cs="Arial"/>
                <w:b/>
                <w:bCs/>
                <w:noProof/>
                <w:sz w:val="20"/>
                <w:szCs w:val="20"/>
              </w:rPr>
              <w:t>2</w:t>
            </w:r>
            <w:r w:rsidRPr="003F2FA4">
              <w:rPr>
                <w:rFonts w:ascii="Arial" w:hAnsi="Arial" w:cs="Arial"/>
                <w:b/>
                <w:bCs/>
                <w:sz w:val="20"/>
                <w:szCs w:val="20"/>
              </w:rPr>
              <w:fldChar w:fldCharType="end"/>
            </w:r>
            <w:r w:rsidRPr="003F2FA4">
              <w:rPr>
                <w:rFonts w:ascii="Arial" w:hAnsi="Arial" w:cs="Arial"/>
                <w:sz w:val="20"/>
                <w:szCs w:val="20"/>
              </w:rPr>
              <w:t xml:space="preserve"> of </w:t>
            </w:r>
            <w:r w:rsidRPr="003F2FA4">
              <w:rPr>
                <w:rFonts w:ascii="Arial" w:hAnsi="Arial" w:cs="Arial"/>
                <w:b/>
                <w:bCs/>
                <w:sz w:val="20"/>
                <w:szCs w:val="20"/>
              </w:rPr>
              <w:fldChar w:fldCharType="begin"/>
            </w:r>
            <w:r w:rsidRPr="003F2FA4">
              <w:rPr>
                <w:rFonts w:ascii="Arial" w:hAnsi="Arial" w:cs="Arial"/>
                <w:b/>
                <w:bCs/>
                <w:sz w:val="20"/>
                <w:szCs w:val="20"/>
              </w:rPr>
              <w:instrText xml:space="preserve"> NUMPAGES  </w:instrText>
            </w:r>
            <w:r w:rsidRPr="003F2FA4">
              <w:rPr>
                <w:rFonts w:ascii="Arial" w:hAnsi="Arial" w:cs="Arial"/>
                <w:b/>
                <w:bCs/>
                <w:sz w:val="20"/>
                <w:szCs w:val="20"/>
              </w:rPr>
              <w:fldChar w:fldCharType="separate"/>
            </w:r>
            <w:r w:rsidRPr="003F2FA4">
              <w:rPr>
                <w:rFonts w:ascii="Arial" w:hAnsi="Arial" w:cs="Arial"/>
                <w:b/>
                <w:bCs/>
                <w:noProof/>
                <w:sz w:val="20"/>
                <w:szCs w:val="20"/>
              </w:rPr>
              <w:t>2</w:t>
            </w:r>
            <w:r w:rsidRPr="003F2FA4">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4CB6" w14:textId="77777777" w:rsidR="004D1E0F" w:rsidRDefault="004D1E0F" w:rsidP="003435DE">
      <w:pPr>
        <w:spacing w:after="0" w:line="240" w:lineRule="auto"/>
      </w:pPr>
      <w:r>
        <w:separator/>
      </w:r>
    </w:p>
  </w:footnote>
  <w:footnote w:type="continuationSeparator" w:id="0">
    <w:p w14:paraId="51A37186" w14:textId="77777777" w:rsidR="004D1E0F" w:rsidRDefault="004D1E0F" w:rsidP="0034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1B50" w14:textId="77777777" w:rsidR="003F2FA4" w:rsidRDefault="003F2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E14A" w14:textId="302CD8E7" w:rsidR="003435DE" w:rsidRPr="003435DE" w:rsidRDefault="003435DE" w:rsidP="001000EF">
    <w:pPr>
      <w:spacing w:after="0" w:line="240" w:lineRule="auto"/>
      <w:rPr>
        <w:rFonts w:ascii="Times New Roman" w:eastAsia="Times New Roman" w:hAnsi="Times New Roman" w:cs="Times New Roman"/>
        <w:color w:val="000000"/>
        <w:kern w:val="0"/>
        <w:sz w:val="24"/>
        <w:szCs w:val="20"/>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10B7" w14:textId="77777777" w:rsidR="001000EF" w:rsidRPr="003435DE" w:rsidRDefault="001000EF" w:rsidP="001000EF">
    <w:pPr>
      <w:pStyle w:val="BodyText"/>
      <w:jc w:val="center"/>
      <w:rPr>
        <w:rFonts w:ascii="Tahoma" w:hAnsi="Tahoma" w:cs="Tahoma"/>
        <w:b/>
        <w:sz w:val="20"/>
        <w:szCs w:val="16"/>
      </w:rPr>
    </w:pPr>
    <w:r w:rsidRPr="003435DE">
      <w:rPr>
        <w:b/>
        <w:noProof/>
        <w:sz w:val="48"/>
        <w:lang w:val="en-US"/>
      </w:rPr>
      <w:drawing>
        <wp:inline distT="0" distB="0" distL="0" distR="0" wp14:anchorId="484DA64C" wp14:editId="65F18274">
          <wp:extent cx="5876925" cy="914400"/>
          <wp:effectExtent l="0" t="0" r="9525" b="0"/>
          <wp:docPr id="998023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914400"/>
                  </a:xfrm>
                  <a:prstGeom prst="rect">
                    <a:avLst/>
                  </a:prstGeom>
                  <a:noFill/>
                  <a:ln>
                    <a:noFill/>
                  </a:ln>
                </pic:spPr>
              </pic:pic>
            </a:graphicData>
          </a:graphic>
        </wp:inline>
      </w:drawing>
    </w:r>
  </w:p>
  <w:p w14:paraId="37DD1918" w14:textId="77777777" w:rsidR="001000EF" w:rsidRPr="003435DE" w:rsidRDefault="001000EF" w:rsidP="001000EF">
    <w:pPr>
      <w:spacing w:after="0" w:line="240" w:lineRule="auto"/>
      <w:jc w:val="center"/>
      <w:rPr>
        <w:rFonts w:ascii="Tahoma" w:eastAsia="Times New Roman" w:hAnsi="Tahoma" w:cs="Tahoma"/>
        <w:b/>
        <w:color w:val="000000"/>
        <w:kern w:val="0"/>
        <w:sz w:val="20"/>
        <w:szCs w:val="16"/>
        <w14:ligatures w14:val="none"/>
      </w:rPr>
    </w:pPr>
    <w:r w:rsidRPr="003435DE">
      <w:rPr>
        <w:rFonts w:ascii="Tahoma" w:eastAsia="Times New Roman" w:hAnsi="Tahoma" w:cs="Tahoma"/>
        <w:b/>
        <w:color w:val="000000"/>
        <w:kern w:val="0"/>
        <w:sz w:val="20"/>
        <w:szCs w:val="16"/>
        <w14:ligatures w14:val="none"/>
      </w:rPr>
      <w:t>The Reading Room, 25 Front Street, Treeton, Rotherham S60 5QP</w:t>
    </w:r>
  </w:p>
  <w:p w14:paraId="381874AD" w14:textId="77777777" w:rsidR="001000EF" w:rsidRPr="003435DE" w:rsidRDefault="001000EF" w:rsidP="001000EF">
    <w:pPr>
      <w:spacing w:after="0" w:line="240" w:lineRule="auto"/>
      <w:jc w:val="center"/>
      <w:rPr>
        <w:rFonts w:ascii="Times New Roman" w:eastAsia="Times New Roman" w:hAnsi="Times New Roman" w:cs="Times New Roman"/>
        <w:b/>
        <w:color w:val="000000"/>
        <w:kern w:val="0"/>
        <w:sz w:val="20"/>
        <w:szCs w:val="16"/>
        <w14:ligatures w14:val="none"/>
      </w:rPr>
    </w:pPr>
    <w:r w:rsidRPr="003435DE">
      <w:rPr>
        <w:rFonts w:ascii="Tahoma" w:eastAsia="Times New Roman" w:hAnsi="Tahoma" w:cs="Tahoma"/>
        <w:b/>
        <w:color w:val="000000"/>
        <w:kern w:val="0"/>
        <w:sz w:val="20"/>
        <w:szCs w:val="16"/>
        <w14:ligatures w14:val="none"/>
      </w:rPr>
      <w:t>Telephone 07868 813 547  Email: treetonpc@aol.com</w:t>
    </w:r>
  </w:p>
  <w:p w14:paraId="1D40EB37" w14:textId="77777777" w:rsidR="001000EF" w:rsidRDefault="001000EF" w:rsidP="001000EF">
    <w:pPr>
      <w:spacing w:after="0" w:line="240" w:lineRule="auto"/>
      <w:jc w:val="center"/>
      <w:rPr>
        <w:rFonts w:ascii="Tahoma" w:eastAsia="Times New Roman" w:hAnsi="Tahoma" w:cs="Tahoma"/>
        <w:b/>
        <w:color w:val="000000"/>
        <w:kern w:val="0"/>
        <w:sz w:val="20"/>
        <w:szCs w:val="20"/>
        <w14:ligatures w14:val="none"/>
      </w:rPr>
    </w:pPr>
    <w:r w:rsidRPr="003435DE">
      <w:rPr>
        <w:rFonts w:ascii="Tahoma" w:eastAsia="Times New Roman" w:hAnsi="Tahoma" w:cs="Tahoma"/>
        <w:b/>
        <w:color w:val="000000"/>
        <w:kern w:val="0"/>
        <w:sz w:val="20"/>
        <w:szCs w:val="20"/>
        <w14:ligatures w14:val="none"/>
      </w:rPr>
      <w:t>Website:  treetonparishcouncil.gov.uk</w:t>
    </w:r>
  </w:p>
  <w:p w14:paraId="5E8C52B4" w14:textId="77777777" w:rsidR="001000EF" w:rsidRPr="003435DE" w:rsidRDefault="001000EF" w:rsidP="001000EF">
    <w:pPr>
      <w:spacing w:after="0" w:line="240" w:lineRule="auto"/>
      <w:jc w:val="center"/>
      <w:rPr>
        <w:rFonts w:ascii="Tahoma" w:eastAsia="Times New Roman" w:hAnsi="Tahoma" w:cs="Tahoma"/>
        <w:b/>
        <w:color w:val="000000"/>
        <w:kern w:val="0"/>
        <w:sz w:val="20"/>
        <w:szCs w:val="20"/>
        <w14:ligatures w14:val="none"/>
      </w:rPr>
    </w:pPr>
    <w:r w:rsidRPr="003435DE">
      <w:rPr>
        <w:rFonts w:ascii="Times New Roman" w:eastAsia="Times New Roman" w:hAnsi="Times New Roman" w:cs="Times New Roman"/>
        <w:noProof/>
        <w:color w:val="000000"/>
        <w:kern w:val="0"/>
        <w:sz w:val="24"/>
        <w:szCs w:val="20"/>
        <w14:ligatures w14:val="none"/>
      </w:rPr>
      <mc:AlternateContent>
        <mc:Choice Requires="wps">
          <w:drawing>
            <wp:anchor distT="0" distB="0" distL="114300" distR="114300" simplePos="0" relativeHeight="251661312" behindDoc="0" locked="0" layoutInCell="1" allowOverlap="1" wp14:anchorId="7D269BF7" wp14:editId="4D3A4E49">
              <wp:simplePos x="0" y="0"/>
              <wp:positionH relativeFrom="column">
                <wp:posOffset>-48895</wp:posOffset>
              </wp:positionH>
              <wp:positionV relativeFrom="paragraph">
                <wp:posOffset>115570</wp:posOffset>
              </wp:positionV>
              <wp:extent cx="6057900" cy="0"/>
              <wp:effectExtent l="0" t="19050" r="19050" b="19050"/>
              <wp:wrapNone/>
              <wp:docPr id="10655260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F60F1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1pt" to="473.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" strokecolor="red" strokeweight="3pt"/>
          </w:pict>
        </mc:Fallback>
      </mc:AlternateContent>
    </w:r>
  </w:p>
  <w:p w14:paraId="639CFDA1" w14:textId="77777777" w:rsidR="001000EF" w:rsidRDefault="0010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472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718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E"/>
    <w:rsid w:val="00064F60"/>
    <w:rsid w:val="001000EF"/>
    <w:rsid w:val="00147E12"/>
    <w:rsid w:val="001F67BC"/>
    <w:rsid w:val="00326AB7"/>
    <w:rsid w:val="003435DE"/>
    <w:rsid w:val="003F2FA4"/>
    <w:rsid w:val="00480E0D"/>
    <w:rsid w:val="004D1E0F"/>
    <w:rsid w:val="00501400"/>
    <w:rsid w:val="00670303"/>
    <w:rsid w:val="00776145"/>
    <w:rsid w:val="007A19BA"/>
    <w:rsid w:val="00810DA1"/>
    <w:rsid w:val="00881025"/>
    <w:rsid w:val="008960CB"/>
    <w:rsid w:val="00954D99"/>
    <w:rsid w:val="00A37D2B"/>
    <w:rsid w:val="00B5582C"/>
    <w:rsid w:val="00B60067"/>
    <w:rsid w:val="00B90326"/>
    <w:rsid w:val="00CC4CC8"/>
    <w:rsid w:val="00CD7967"/>
    <w:rsid w:val="00DA6382"/>
    <w:rsid w:val="00E37D66"/>
    <w:rsid w:val="00FB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AFBB"/>
  <w15:chartTrackingRefBased/>
  <w15:docId w15:val="{B168367D-776A-4B63-8F96-A1EBF94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5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D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3435DE"/>
    <w:pPr>
      <w:spacing w:after="0" w:line="240" w:lineRule="auto"/>
    </w:pPr>
    <w:rPr>
      <w:rFonts w:ascii="Times New Roman" w:eastAsia="Times New Roman" w:hAnsi="Times New Roman" w:cs="Times New Roman"/>
      <w:color w:val="000000"/>
      <w:kern w:val="0"/>
      <w:sz w:val="24"/>
      <w:szCs w:val="20"/>
      <w14:ligatures w14:val="none"/>
    </w:rPr>
  </w:style>
  <w:style w:type="character" w:customStyle="1" w:styleId="BodyTextChar">
    <w:name w:val="Body Text Char"/>
    <w:basedOn w:val="DefaultParagraphFont"/>
    <w:link w:val="BodyText"/>
    <w:rsid w:val="003435DE"/>
    <w:rPr>
      <w:rFonts w:ascii="Times New Roman" w:eastAsia="Times New Roman" w:hAnsi="Times New Roman" w:cs="Times New Roman"/>
      <w:color w:val="000000"/>
      <w:kern w:val="0"/>
      <w:sz w:val="24"/>
      <w:szCs w:val="20"/>
      <w14:ligatures w14:val="none"/>
    </w:rPr>
  </w:style>
  <w:style w:type="paragraph" w:styleId="Header">
    <w:name w:val="header"/>
    <w:basedOn w:val="Normal"/>
    <w:link w:val="HeaderChar"/>
    <w:rsid w:val="003435DE"/>
    <w:pPr>
      <w:spacing w:after="0" w:line="240" w:lineRule="auto"/>
    </w:pPr>
    <w:rPr>
      <w:rFonts w:ascii="Times New Roman" w:eastAsia="Times New Roman" w:hAnsi="Times New Roman" w:cs="Times New Roman"/>
      <w:color w:val="000000"/>
      <w:kern w:val="0"/>
      <w:sz w:val="24"/>
      <w:szCs w:val="20"/>
      <w14:ligatures w14:val="none"/>
    </w:rPr>
  </w:style>
  <w:style w:type="character" w:customStyle="1" w:styleId="HeaderChar">
    <w:name w:val="Header Char"/>
    <w:basedOn w:val="DefaultParagraphFont"/>
    <w:link w:val="Header"/>
    <w:rsid w:val="003435DE"/>
    <w:rPr>
      <w:rFonts w:ascii="Times New Roman" w:eastAsia="Times New Roman" w:hAnsi="Times New Roman" w:cs="Times New Roman"/>
      <w:color w:val="000000"/>
      <w:kern w:val="0"/>
      <w:sz w:val="24"/>
      <w:szCs w:val="20"/>
      <w14:ligatures w14:val="none"/>
    </w:rPr>
  </w:style>
  <w:style w:type="paragraph" w:styleId="Footer">
    <w:name w:val="footer"/>
    <w:basedOn w:val="Normal"/>
    <w:link w:val="FooterChar"/>
    <w:uiPriority w:val="99"/>
    <w:unhideWhenUsed/>
    <w:rsid w:val="00343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DE"/>
  </w:style>
  <w:style w:type="paragraph" w:styleId="NormalWeb">
    <w:name w:val="Normal (Web)"/>
    <w:basedOn w:val="Normal"/>
    <w:uiPriority w:val="99"/>
    <w:unhideWhenUsed/>
    <w:rsid w:val="00DA6382"/>
    <w:pPr>
      <w:spacing w:before="100" w:beforeAutospacing="1" w:after="100" w:afterAutospacing="1" w:line="240" w:lineRule="auto"/>
    </w:pPr>
    <w:rPr>
      <w:rFonts w:ascii="Aptos" w:eastAsia="Times New Roman"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3</cp:revision>
  <cp:lastPrinted>2024-09-17T12:25:00Z</cp:lastPrinted>
  <dcterms:created xsi:type="dcterms:W3CDTF">2025-10-21T13:46:00Z</dcterms:created>
  <dcterms:modified xsi:type="dcterms:W3CDTF">2025-10-21T13:48:00Z</dcterms:modified>
</cp:coreProperties>
</file>